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08" w:type="dxa"/>
        <w:tblInd w:w="-601" w:type="dxa"/>
        <w:tblLook w:val="04A0"/>
      </w:tblPr>
      <w:tblGrid>
        <w:gridCol w:w="2235"/>
        <w:gridCol w:w="9673"/>
      </w:tblGrid>
      <w:tr w:rsidR="00825F99" w:rsidRPr="000271F2" w:rsidTr="00825F99">
        <w:trPr>
          <w:trHeight w:val="2552"/>
        </w:trPr>
        <w:tc>
          <w:tcPr>
            <w:tcW w:w="2235" w:type="dxa"/>
            <w:shd w:val="clear" w:color="auto" w:fill="FFFF00"/>
          </w:tcPr>
          <w:p w:rsidR="00825F99" w:rsidRPr="000271F2" w:rsidRDefault="00825F99" w:rsidP="00825F99">
            <w:pPr>
              <w:spacing w:after="0" w:line="240" w:lineRule="auto"/>
              <w:ind w:right="709" w:firstLine="425"/>
              <w:rPr>
                <w:rFonts w:ascii="Times New Roman" w:hAnsi="Times New Roman"/>
              </w:rPr>
            </w:pPr>
          </w:p>
        </w:tc>
        <w:tc>
          <w:tcPr>
            <w:tcW w:w="9673" w:type="dxa"/>
          </w:tcPr>
          <w:p w:rsidR="00825F99" w:rsidRPr="000271F2" w:rsidRDefault="00825F99" w:rsidP="00825F99">
            <w:pPr>
              <w:spacing w:after="0" w:line="240" w:lineRule="auto"/>
              <w:ind w:right="709"/>
              <w:rPr>
                <w:rFonts w:ascii="Times New Roman" w:hAnsi="Times New Roman"/>
              </w:rPr>
            </w:pPr>
          </w:p>
          <w:p w:rsidR="00825F99" w:rsidRPr="000271F2" w:rsidRDefault="00825F99" w:rsidP="00825F99">
            <w:pPr>
              <w:spacing w:after="0" w:line="240" w:lineRule="auto"/>
              <w:ind w:right="709"/>
              <w:rPr>
                <w:rFonts w:ascii="Times New Roman" w:hAnsi="Times New Roman"/>
              </w:rPr>
            </w:pPr>
          </w:p>
          <w:p w:rsidR="00825F99" w:rsidRPr="000271F2" w:rsidRDefault="00825F99" w:rsidP="00825F99">
            <w:pPr>
              <w:spacing w:after="0" w:line="240" w:lineRule="auto"/>
              <w:ind w:right="709"/>
              <w:rPr>
                <w:rFonts w:ascii="Times New Roman" w:hAnsi="Times New Roman"/>
              </w:rPr>
            </w:pPr>
          </w:p>
          <w:p w:rsidR="00825F99" w:rsidRPr="000271F2" w:rsidRDefault="00825F99" w:rsidP="00825F99">
            <w:pPr>
              <w:spacing w:after="0" w:line="240" w:lineRule="auto"/>
              <w:ind w:right="709"/>
              <w:rPr>
                <w:rFonts w:ascii="Times New Roman" w:hAnsi="Times New Roman"/>
              </w:rPr>
            </w:pPr>
          </w:p>
          <w:p w:rsidR="00825F99" w:rsidRPr="000271F2" w:rsidRDefault="00825F99" w:rsidP="00825F99">
            <w:pPr>
              <w:keepNext/>
              <w:pageBreakBefore/>
              <w:ind w:right="709"/>
              <w:jc w:val="center"/>
              <w:rPr>
                <w:rFonts w:ascii="Times New Roman" w:hAnsi="Times New Roman"/>
                <w:sz w:val="28"/>
                <w:szCs w:val="24"/>
              </w:rPr>
            </w:pPr>
            <w:r w:rsidRPr="000271F2">
              <w:rPr>
                <w:rFonts w:ascii="Times New Roman" w:hAnsi="Times New Roman"/>
                <w:sz w:val="28"/>
                <w:szCs w:val="24"/>
              </w:rPr>
              <w:t>МИНИСТЕРСТВО КУЛЬТУРЫ РОССИЙСКОЙ ФЕДЕРАЦИИ</w:t>
            </w:r>
          </w:p>
          <w:p w:rsidR="00825F99" w:rsidRPr="000271F2" w:rsidRDefault="00825F99" w:rsidP="00825F99">
            <w:pPr>
              <w:ind w:right="709"/>
              <w:jc w:val="center"/>
              <w:rPr>
                <w:rFonts w:ascii="Times New Roman" w:hAnsi="Times New Roman"/>
                <w:b/>
                <w:sz w:val="28"/>
                <w:szCs w:val="24"/>
              </w:rPr>
            </w:pPr>
          </w:p>
          <w:p w:rsidR="00825F99" w:rsidRPr="000271F2" w:rsidRDefault="00825F99" w:rsidP="00825F99">
            <w:pPr>
              <w:pStyle w:val="a7"/>
              <w:ind w:right="709"/>
              <w:rPr>
                <w:b/>
                <w:szCs w:val="24"/>
                <w:u w:val="single"/>
              </w:rPr>
            </w:pPr>
          </w:p>
          <w:p w:rsidR="00825F99" w:rsidRPr="000271F2" w:rsidRDefault="00825F99" w:rsidP="00825F99">
            <w:pPr>
              <w:spacing w:after="0" w:line="240" w:lineRule="auto"/>
              <w:ind w:right="709"/>
              <w:rPr>
                <w:rFonts w:ascii="Times New Roman" w:hAnsi="Times New Roman"/>
              </w:rPr>
            </w:pPr>
          </w:p>
        </w:tc>
      </w:tr>
      <w:tr w:rsidR="00825F99" w:rsidRPr="000271F2" w:rsidTr="00825F99">
        <w:trPr>
          <w:trHeight w:val="80"/>
        </w:trPr>
        <w:tc>
          <w:tcPr>
            <w:tcW w:w="2235" w:type="dxa"/>
          </w:tcPr>
          <w:p w:rsidR="00825F99" w:rsidRPr="000271F2" w:rsidRDefault="00825F99" w:rsidP="00825F99">
            <w:pPr>
              <w:spacing w:after="0" w:line="240" w:lineRule="auto"/>
              <w:ind w:right="709"/>
              <w:rPr>
                <w:rFonts w:ascii="Times New Roman" w:hAnsi="Times New Roman"/>
              </w:rPr>
            </w:pPr>
          </w:p>
        </w:tc>
        <w:tc>
          <w:tcPr>
            <w:tcW w:w="9673" w:type="dxa"/>
            <w:shd w:val="clear" w:color="auto" w:fill="FFFF00"/>
          </w:tcPr>
          <w:p w:rsidR="00825F99" w:rsidRPr="000271F2" w:rsidRDefault="00825F99" w:rsidP="00825F99">
            <w:pPr>
              <w:spacing w:after="0" w:line="240" w:lineRule="auto"/>
              <w:ind w:right="709"/>
              <w:rPr>
                <w:rFonts w:ascii="Times New Roman" w:hAnsi="Times New Roman"/>
              </w:rPr>
            </w:pPr>
          </w:p>
        </w:tc>
      </w:tr>
      <w:tr w:rsidR="00825F99" w:rsidRPr="000271F2" w:rsidTr="00825F99">
        <w:trPr>
          <w:trHeight w:val="9763"/>
        </w:trPr>
        <w:tc>
          <w:tcPr>
            <w:tcW w:w="2235" w:type="dxa"/>
            <w:shd w:val="clear" w:color="auto" w:fill="FFFF00"/>
          </w:tcPr>
          <w:p w:rsidR="00825F99" w:rsidRPr="000271F2" w:rsidRDefault="00825F99" w:rsidP="00825F99">
            <w:pPr>
              <w:spacing w:after="0" w:line="240" w:lineRule="auto"/>
              <w:ind w:right="709"/>
              <w:rPr>
                <w:rFonts w:ascii="Times New Roman" w:hAnsi="Times New Roman"/>
              </w:rPr>
            </w:pPr>
          </w:p>
        </w:tc>
        <w:tc>
          <w:tcPr>
            <w:tcW w:w="9673" w:type="dxa"/>
          </w:tcPr>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351"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pStyle w:val="a7"/>
              <w:tabs>
                <w:tab w:val="left" w:pos="8998"/>
              </w:tabs>
              <w:ind w:right="601"/>
              <w:rPr>
                <w:b/>
                <w:sz w:val="32"/>
                <w:szCs w:val="32"/>
              </w:rPr>
            </w:pPr>
            <w:r w:rsidRPr="000271F2">
              <w:rPr>
                <w:b/>
                <w:sz w:val="32"/>
                <w:szCs w:val="32"/>
              </w:rPr>
              <w:t>МЕТОДИЧЕСКИЕ РЕКОМЕНДАЦИИ</w:t>
            </w:r>
          </w:p>
          <w:p w:rsidR="00825F99" w:rsidRPr="000271F2" w:rsidRDefault="00825F99" w:rsidP="00825F99">
            <w:pPr>
              <w:pStyle w:val="a7"/>
              <w:tabs>
                <w:tab w:val="left" w:pos="8998"/>
              </w:tabs>
              <w:ind w:right="601"/>
              <w:rPr>
                <w:b/>
                <w:sz w:val="32"/>
                <w:szCs w:val="32"/>
              </w:rPr>
            </w:pPr>
          </w:p>
          <w:p w:rsidR="00825F99" w:rsidRPr="000271F2" w:rsidRDefault="00825F99" w:rsidP="00825F99">
            <w:pPr>
              <w:pStyle w:val="a7"/>
              <w:tabs>
                <w:tab w:val="left" w:pos="8998"/>
              </w:tabs>
              <w:ind w:right="601"/>
              <w:rPr>
                <w:b/>
                <w:sz w:val="32"/>
                <w:szCs w:val="32"/>
              </w:rPr>
            </w:pPr>
            <w:r w:rsidRPr="000271F2">
              <w:rPr>
                <w:b/>
                <w:sz w:val="32"/>
                <w:szCs w:val="32"/>
              </w:rPr>
              <w:t>ОПРЕДЕЛЕНИЯ СТОИМОСТИ РАБОТ</w:t>
            </w:r>
          </w:p>
          <w:p w:rsidR="00825F99" w:rsidRPr="000271F2" w:rsidRDefault="00825F99" w:rsidP="00825F99">
            <w:pPr>
              <w:pStyle w:val="a7"/>
              <w:tabs>
                <w:tab w:val="left" w:pos="8998"/>
              </w:tabs>
              <w:ind w:right="601"/>
              <w:rPr>
                <w:b/>
                <w:sz w:val="32"/>
                <w:szCs w:val="32"/>
              </w:rPr>
            </w:pPr>
            <w:r w:rsidRPr="000271F2">
              <w:rPr>
                <w:b/>
                <w:sz w:val="32"/>
                <w:szCs w:val="32"/>
              </w:rPr>
              <w:t xml:space="preserve"> ПО СОХРАНЕНИЮ ОБЪЕКТОВ </w:t>
            </w:r>
          </w:p>
          <w:p w:rsidR="00825F99" w:rsidRPr="000271F2" w:rsidRDefault="00825F99" w:rsidP="00825F99">
            <w:pPr>
              <w:pStyle w:val="a7"/>
              <w:tabs>
                <w:tab w:val="left" w:pos="8998"/>
              </w:tabs>
              <w:ind w:right="601"/>
              <w:rPr>
                <w:b/>
                <w:szCs w:val="24"/>
              </w:rPr>
            </w:pPr>
            <w:r w:rsidRPr="000271F2">
              <w:rPr>
                <w:b/>
                <w:sz w:val="32"/>
                <w:szCs w:val="32"/>
              </w:rPr>
              <w:t>КУЛЬТУРНОГО НАСЛЕДИЯ НА ТЕРРИТОРИИ РО</w:t>
            </w:r>
            <w:r w:rsidRPr="000271F2">
              <w:rPr>
                <w:b/>
                <w:sz w:val="32"/>
                <w:szCs w:val="32"/>
              </w:rPr>
              <w:t>С</w:t>
            </w:r>
            <w:r w:rsidRPr="000271F2">
              <w:rPr>
                <w:b/>
                <w:sz w:val="32"/>
                <w:szCs w:val="32"/>
              </w:rPr>
              <w:t>СИЙСКОЙ ФЕДЕРАЦИИ</w:t>
            </w:r>
          </w:p>
          <w:p w:rsidR="00825F99" w:rsidRPr="000271F2" w:rsidRDefault="00825F99" w:rsidP="00825F99">
            <w:pPr>
              <w:pStyle w:val="a7"/>
              <w:tabs>
                <w:tab w:val="left" w:pos="8998"/>
              </w:tabs>
              <w:ind w:right="601"/>
              <w:rPr>
                <w:b/>
                <w:sz w:val="20"/>
              </w:rPr>
            </w:pPr>
          </w:p>
          <w:p w:rsidR="00825F99" w:rsidRPr="000271F2" w:rsidRDefault="00825F99" w:rsidP="00825F99">
            <w:pPr>
              <w:pStyle w:val="a7"/>
              <w:rPr>
                <w:b/>
                <w:sz w:val="28"/>
                <w:szCs w:val="24"/>
              </w:rPr>
            </w:pPr>
            <w:r w:rsidRPr="00825F99">
              <w:rPr>
                <w:b/>
                <w:sz w:val="28"/>
                <w:szCs w:val="24"/>
              </w:rPr>
              <w:t>(</w:t>
            </w:r>
            <w:r w:rsidRPr="000271F2">
              <w:rPr>
                <w:b/>
                <w:sz w:val="28"/>
                <w:szCs w:val="24"/>
              </w:rPr>
              <w:t xml:space="preserve">Редакция </w:t>
            </w:r>
            <w:smartTag w:uri="urn:schemas-microsoft-com:office:smarttags" w:element="metricconverter">
              <w:smartTagPr>
                <w:attr w:name="ProductID" w:val="2009 г"/>
              </w:smartTagPr>
              <w:r w:rsidRPr="000271F2">
                <w:rPr>
                  <w:b/>
                  <w:sz w:val="28"/>
                  <w:szCs w:val="24"/>
                </w:rPr>
                <w:t>2009 г</w:t>
              </w:r>
            </w:smartTag>
            <w:r w:rsidRPr="000271F2">
              <w:rPr>
                <w:b/>
                <w:sz w:val="28"/>
                <w:szCs w:val="24"/>
              </w:rPr>
              <w:t>.</w:t>
            </w:r>
            <w:r w:rsidRPr="00825F99">
              <w:rPr>
                <w:b/>
                <w:sz w:val="28"/>
                <w:szCs w:val="24"/>
              </w:rPr>
              <w:t>)</w:t>
            </w:r>
          </w:p>
          <w:p w:rsidR="00825F99" w:rsidRPr="000271F2" w:rsidRDefault="00825F99" w:rsidP="00825F99">
            <w:pPr>
              <w:pStyle w:val="a7"/>
              <w:rPr>
                <w:b/>
                <w:szCs w:val="24"/>
              </w:rPr>
            </w:pPr>
          </w:p>
          <w:p w:rsidR="00825F99" w:rsidRPr="000271F2" w:rsidRDefault="00825F99" w:rsidP="00825F99">
            <w:pPr>
              <w:pStyle w:val="a7"/>
              <w:tabs>
                <w:tab w:val="left" w:pos="8998"/>
              </w:tabs>
              <w:ind w:right="601"/>
              <w:rPr>
                <w:b/>
                <w:sz w:val="20"/>
              </w:rPr>
            </w:pPr>
          </w:p>
          <w:p w:rsidR="00825F99" w:rsidRPr="000271F2" w:rsidRDefault="00825F99" w:rsidP="00825F99">
            <w:pPr>
              <w:pStyle w:val="a7"/>
              <w:rPr>
                <w:b/>
                <w:sz w:val="20"/>
              </w:rPr>
            </w:pPr>
          </w:p>
          <w:p w:rsidR="00825F99" w:rsidRPr="000271F2" w:rsidRDefault="00825F99" w:rsidP="00825F99">
            <w:pPr>
              <w:pStyle w:val="a7"/>
              <w:rPr>
                <w:b/>
                <w:sz w:val="20"/>
              </w:rPr>
            </w:pPr>
          </w:p>
          <w:p w:rsidR="00825F99" w:rsidRPr="000271F2" w:rsidRDefault="00825F99" w:rsidP="00825F99">
            <w:pPr>
              <w:pStyle w:val="a7"/>
              <w:rPr>
                <w:b/>
                <w:sz w:val="20"/>
              </w:rPr>
            </w:pPr>
          </w:p>
          <w:p w:rsidR="00825F99" w:rsidRPr="000271F2" w:rsidRDefault="00825F99" w:rsidP="00825F99">
            <w:pPr>
              <w:pStyle w:val="a7"/>
              <w:rPr>
                <w:b/>
                <w:sz w:val="32"/>
                <w:szCs w:val="24"/>
              </w:rPr>
            </w:pPr>
            <w:r w:rsidRPr="000271F2">
              <w:rPr>
                <w:b/>
                <w:sz w:val="32"/>
                <w:szCs w:val="24"/>
              </w:rPr>
              <w:t>(СРП – 2007.8)</w:t>
            </w:r>
          </w:p>
          <w:p w:rsidR="00825F99" w:rsidRPr="000271F2" w:rsidRDefault="00825F99" w:rsidP="00825F99">
            <w:pPr>
              <w:pStyle w:val="3"/>
              <w:rPr>
                <w:sz w:val="96"/>
                <w:szCs w:val="36"/>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rPr>
                <w:rFonts w:ascii="Times New Roman" w:hAnsi="Times New Roman"/>
              </w:rPr>
            </w:pPr>
          </w:p>
          <w:p w:rsidR="00825F99" w:rsidRPr="000271F2" w:rsidRDefault="00825F99" w:rsidP="00825F99">
            <w:pPr>
              <w:spacing w:after="0" w:line="240" w:lineRule="auto"/>
              <w:ind w:left="176" w:right="709"/>
              <w:jc w:val="center"/>
              <w:rPr>
                <w:rFonts w:ascii="Times New Roman" w:hAnsi="Times New Roman"/>
              </w:rPr>
            </w:pPr>
            <w:r w:rsidRPr="000271F2">
              <w:rPr>
                <w:rFonts w:ascii="Times New Roman" w:hAnsi="Times New Roman"/>
                <w:sz w:val="28"/>
                <w:szCs w:val="24"/>
              </w:rPr>
              <w:t>ИЗДАНИЕ ОФИЦИАЛЬНОЕ</w:t>
            </w:r>
          </w:p>
        </w:tc>
      </w:tr>
      <w:tr w:rsidR="00825F99" w:rsidRPr="000271F2" w:rsidTr="00825F99">
        <w:trPr>
          <w:trHeight w:val="193"/>
        </w:trPr>
        <w:tc>
          <w:tcPr>
            <w:tcW w:w="2235" w:type="dxa"/>
          </w:tcPr>
          <w:p w:rsidR="00825F99" w:rsidRPr="000271F2" w:rsidRDefault="00825F99" w:rsidP="00825F99">
            <w:pPr>
              <w:spacing w:after="0" w:line="240" w:lineRule="auto"/>
              <w:ind w:right="709"/>
              <w:rPr>
                <w:rFonts w:ascii="Times New Roman" w:hAnsi="Times New Roman"/>
              </w:rPr>
            </w:pPr>
          </w:p>
        </w:tc>
        <w:tc>
          <w:tcPr>
            <w:tcW w:w="9673" w:type="dxa"/>
            <w:shd w:val="clear" w:color="auto" w:fill="FFFF00"/>
          </w:tcPr>
          <w:p w:rsidR="00825F99" w:rsidRPr="000271F2" w:rsidRDefault="00825F99" w:rsidP="00825F99">
            <w:pPr>
              <w:spacing w:after="0" w:line="240" w:lineRule="auto"/>
              <w:ind w:right="709"/>
              <w:rPr>
                <w:rFonts w:ascii="Times New Roman" w:hAnsi="Times New Roman"/>
              </w:rPr>
            </w:pPr>
          </w:p>
        </w:tc>
      </w:tr>
      <w:tr w:rsidR="00825F99" w:rsidRPr="000271F2" w:rsidTr="00825F99">
        <w:trPr>
          <w:trHeight w:val="1531"/>
        </w:trPr>
        <w:tc>
          <w:tcPr>
            <w:tcW w:w="2235" w:type="dxa"/>
            <w:shd w:val="clear" w:color="auto" w:fill="FFFF00"/>
          </w:tcPr>
          <w:p w:rsidR="00825F99" w:rsidRPr="000271F2" w:rsidRDefault="00825F99" w:rsidP="00825F99">
            <w:pPr>
              <w:spacing w:after="0" w:line="240" w:lineRule="auto"/>
              <w:ind w:left="-108" w:right="709"/>
              <w:rPr>
                <w:rFonts w:ascii="Times New Roman" w:hAnsi="Times New Roman"/>
                <w:color w:val="FFFF00"/>
              </w:rPr>
            </w:pPr>
          </w:p>
        </w:tc>
        <w:tc>
          <w:tcPr>
            <w:tcW w:w="9673" w:type="dxa"/>
          </w:tcPr>
          <w:p w:rsidR="00825F99" w:rsidRPr="000271F2" w:rsidRDefault="00825F99" w:rsidP="00825F99">
            <w:pPr>
              <w:pStyle w:val="a7"/>
              <w:rPr>
                <w:szCs w:val="24"/>
              </w:rPr>
            </w:pPr>
          </w:p>
          <w:p w:rsidR="00825F99" w:rsidRPr="000271F2" w:rsidRDefault="00825F99" w:rsidP="00825F99">
            <w:pPr>
              <w:pStyle w:val="a7"/>
              <w:rPr>
                <w:szCs w:val="24"/>
              </w:rPr>
            </w:pPr>
          </w:p>
          <w:p w:rsidR="00825F99" w:rsidRPr="000271F2" w:rsidRDefault="00825F99" w:rsidP="00825F99">
            <w:pPr>
              <w:pStyle w:val="a7"/>
              <w:rPr>
                <w:szCs w:val="24"/>
              </w:rPr>
            </w:pPr>
            <w:r w:rsidRPr="000271F2">
              <w:rPr>
                <w:szCs w:val="24"/>
              </w:rPr>
              <w:t xml:space="preserve">Москва  2009 </w:t>
            </w:r>
          </w:p>
          <w:p w:rsidR="00825F99" w:rsidRPr="000271F2" w:rsidRDefault="00825F99" w:rsidP="00825F99">
            <w:pPr>
              <w:pStyle w:val="a7"/>
              <w:rPr>
                <w:rFonts w:eastAsia="Calibri"/>
              </w:rPr>
            </w:pPr>
          </w:p>
        </w:tc>
      </w:tr>
    </w:tbl>
    <w:p w:rsidR="00D83F57" w:rsidRDefault="00D83F57">
      <w:pPr>
        <w:rPr>
          <w:rStyle w:val="ecattext"/>
        </w:rPr>
      </w:pPr>
    </w:p>
    <w:p w:rsidR="00825F99" w:rsidRDefault="00825F99" w:rsidP="00BE5AC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b/>
          <w:bCs/>
          <w:sz w:val="24"/>
          <w:szCs w:val="24"/>
          <w:lang w:eastAsia="ru-RU"/>
        </w:rPr>
        <w:lastRenderedPageBreak/>
        <w:t>Методические рекомендации</w:t>
      </w:r>
      <w:r w:rsidRPr="00BE5AC6">
        <w:rPr>
          <w:rFonts w:ascii="Times New Roman" w:eastAsia="Times New Roman" w:hAnsi="Times New Roman" w:cs="Times New Roman"/>
          <w:b/>
          <w:bCs/>
          <w:sz w:val="24"/>
          <w:szCs w:val="24"/>
          <w:lang w:eastAsia="ru-RU"/>
        </w:rPr>
        <w:br/>
        <w:t>определения стоимости работ по сохранению объектов культурного наследия на территории Российской Федерации</w:t>
      </w:r>
      <w:r w:rsidRPr="00BE5AC6">
        <w:rPr>
          <w:rFonts w:ascii="Times New Roman" w:eastAsia="Times New Roman" w:hAnsi="Times New Roman" w:cs="Times New Roman"/>
          <w:b/>
          <w:bCs/>
          <w:sz w:val="24"/>
          <w:szCs w:val="24"/>
          <w:lang w:eastAsia="ru-RU"/>
        </w:rPr>
        <w:br/>
        <w:t>СРП-2007.8</w:t>
      </w:r>
      <w:r w:rsidRPr="00BE5AC6">
        <w:rPr>
          <w:rFonts w:ascii="Times New Roman" w:eastAsia="Times New Roman" w:hAnsi="Times New Roman" w:cs="Times New Roman"/>
          <w:b/>
          <w:bCs/>
          <w:sz w:val="24"/>
          <w:szCs w:val="24"/>
          <w:lang w:eastAsia="ru-RU"/>
        </w:rPr>
        <w:br/>
        <w:t>(Редакция 2009 г.)</w:t>
      </w:r>
      <w:r w:rsidRPr="00BE5AC6">
        <w:rPr>
          <w:rFonts w:ascii="Times New Roman" w:eastAsia="Times New Roman" w:hAnsi="Times New Roman" w:cs="Times New Roman"/>
          <w:b/>
          <w:bCs/>
          <w:sz w:val="24"/>
          <w:szCs w:val="24"/>
          <w:lang w:eastAsia="ru-RU"/>
        </w:rPr>
        <w:br/>
        <w:t>(рекомендованы к применению письмом Министерства культуры РФ от 16 ноября 2010 г. N 91-01-39/10-КЧ)</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0" w:name="i17408"/>
      <w:bookmarkStart w:id="1" w:name="i27847"/>
      <w:bookmarkEnd w:id="0"/>
      <w:r w:rsidRPr="00BE5AC6">
        <w:rPr>
          <w:rFonts w:ascii="Times New Roman" w:eastAsia="Times New Roman" w:hAnsi="Times New Roman" w:cs="Times New Roman"/>
          <w:b/>
          <w:bCs/>
          <w:kern w:val="36"/>
          <w:sz w:val="24"/>
          <w:szCs w:val="24"/>
          <w:lang w:eastAsia="ru-RU"/>
        </w:rPr>
        <w:t>Содержание</w:t>
      </w:r>
      <w:bookmarkEnd w:id="1"/>
    </w:p>
    <w:tbl>
      <w:tblPr>
        <w:tblW w:w="0" w:type="auto"/>
        <w:jc w:val="center"/>
        <w:tblCellSpacing w:w="0" w:type="dxa"/>
        <w:tblCellMar>
          <w:left w:w="0" w:type="dxa"/>
          <w:right w:w="0" w:type="dxa"/>
        </w:tblCellMar>
        <w:tblLook w:val="04A0"/>
      </w:tblPr>
      <w:tblGrid>
        <w:gridCol w:w="9354"/>
      </w:tblGrid>
      <w:tr w:rsidR="00BE5AC6" w:rsidRPr="00BE5AC6" w:rsidTr="00BE5AC6">
        <w:trPr>
          <w:tblCellSpacing w:w="0" w:type="dxa"/>
          <w:jc w:val="center"/>
        </w:trPr>
        <w:tc>
          <w:tcPr>
            <w:tcW w:w="9855" w:type="dxa"/>
            <w:hideMark/>
          </w:tcPr>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4" w:anchor="i67196" w:history="1">
              <w:r w:rsidR="00BE5AC6" w:rsidRPr="00BE5AC6">
                <w:rPr>
                  <w:rFonts w:ascii="Times New Roman" w:eastAsia="Times New Roman" w:hAnsi="Times New Roman" w:cs="Times New Roman"/>
                  <w:color w:val="0000FF"/>
                  <w:sz w:val="24"/>
                  <w:szCs w:val="24"/>
                  <w:u w:val="single"/>
                  <w:lang w:eastAsia="ru-RU"/>
                </w:rPr>
                <w:t>Введение</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5" w:anchor="i106032" w:history="1">
              <w:r w:rsidR="00BE5AC6" w:rsidRPr="00BE5AC6">
                <w:rPr>
                  <w:rFonts w:ascii="Times New Roman" w:eastAsia="Times New Roman" w:hAnsi="Times New Roman" w:cs="Times New Roman"/>
                  <w:color w:val="0000FF"/>
                  <w:sz w:val="24"/>
                  <w:szCs w:val="24"/>
                  <w:u w:val="single"/>
                  <w:lang w:eastAsia="ru-RU"/>
                </w:rPr>
                <w:t>I. Общие положения</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6" w:anchor="i144028" w:history="1">
              <w:r w:rsidR="00BE5AC6" w:rsidRPr="00BE5AC6">
                <w:rPr>
                  <w:rFonts w:ascii="Times New Roman" w:eastAsia="Times New Roman" w:hAnsi="Times New Roman" w:cs="Times New Roman"/>
                  <w:color w:val="0000FF"/>
                  <w:sz w:val="24"/>
                  <w:szCs w:val="24"/>
                  <w:u w:val="single"/>
                  <w:lang w:eastAsia="ru-RU"/>
                </w:rPr>
                <w:t>II. Общие сведения о системе ценообразования и сметного нормирования</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7" w:anchor="i186809" w:history="1">
              <w:r w:rsidR="00BE5AC6" w:rsidRPr="00BE5AC6">
                <w:rPr>
                  <w:rFonts w:ascii="Times New Roman" w:eastAsia="Times New Roman" w:hAnsi="Times New Roman" w:cs="Times New Roman"/>
                  <w:color w:val="0000FF"/>
                  <w:sz w:val="24"/>
                  <w:szCs w:val="24"/>
                  <w:u w:val="single"/>
                  <w:lang w:eastAsia="ru-RU"/>
                </w:rPr>
                <w:t>III. Общие положения по определению стоимости сохранения ОКН</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8" w:anchor="i224863" w:history="1">
              <w:r w:rsidR="00BE5AC6" w:rsidRPr="00BE5AC6">
                <w:rPr>
                  <w:rFonts w:ascii="Times New Roman" w:eastAsia="Times New Roman" w:hAnsi="Times New Roman" w:cs="Times New Roman"/>
                  <w:color w:val="0000FF"/>
                  <w:sz w:val="24"/>
                  <w:szCs w:val="24"/>
                  <w:u w:val="single"/>
                  <w:lang w:eastAsia="ru-RU"/>
                </w:rPr>
                <w:t>IV. Составление сметной документации</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9" w:anchor="i261443" w:history="1">
              <w:r w:rsidR="00BE5AC6" w:rsidRPr="00BE5AC6">
                <w:rPr>
                  <w:rFonts w:ascii="Times New Roman" w:eastAsia="Times New Roman" w:hAnsi="Times New Roman" w:cs="Times New Roman"/>
                  <w:color w:val="0000FF"/>
                  <w:sz w:val="24"/>
                  <w:szCs w:val="24"/>
                  <w:u w:val="single"/>
                  <w:lang w:eastAsia="ru-RU"/>
                </w:rPr>
                <w:t>Перечень использованной нормативно-методической литературы</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i275059" w:history="1">
              <w:r w:rsidR="00BE5AC6" w:rsidRPr="00BE5AC6">
                <w:rPr>
                  <w:rFonts w:ascii="Times New Roman" w:eastAsia="Times New Roman" w:hAnsi="Times New Roman" w:cs="Times New Roman"/>
                  <w:color w:val="0000FF"/>
                  <w:sz w:val="24"/>
                  <w:szCs w:val="24"/>
                  <w:u w:val="single"/>
                  <w:lang w:eastAsia="ru-RU"/>
                </w:rPr>
                <w:t>Приложение N 1</w:t>
              </w:r>
            </w:hyperlink>
            <w:r w:rsidR="00BE5AC6" w:rsidRPr="00BE5AC6">
              <w:rPr>
                <w:rFonts w:ascii="Times New Roman" w:eastAsia="Times New Roman" w:hAnsi="Times New Roman" w:cs="Times New Roman"/>
                <w:sz w:val="24"/>
                <w:szCs w:val="24"/>
                <w:lang w:eastAsia="ru-RU"/>
              </w:rPr>
              <w:t xml:space="preserve"> </w:t>
            </w:r>
            <w:hyperlink r:id="rId11" w:anchor="i355193" w:history="1">
              <w:r w:rsidR="00BE5AC6" w:rsidRPr="00BE5AC6">
                <w:rPr>
                  <w:rFonts w:ascii="Times New Roman" w:eastAsia="Times New Roman" w:hAnsi="Times New Roman" w:cs="Times New Roman"/>
                  <w:color w:val="0000FF"/>
                  <w:sz w:val="24"/>
                  <w:szCs w:val="24"/>
                  <w:u w:val="single"/>
                  <w:lang w:eastAsia="ru-RU"/>
                </w:rPr>
                <w:t>Перечень сметной документации на разных стадиях проектирования сохранения объекта культурного наследия</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i363850" w:history="1">
              <w:r w:rsidR="00BE5AC6" w:rsidRPr="00BE5AC6">
                <w:rPr>
                  <w:rFonts w:ascii="Times New Roman" w:eastAsia="Times New Roman" w:hAnsi="Times New Roman" w:cs="Times New Roman"/>
                  <w:color w:val="0000FF"/>
                  <w:sz w:val="24"/>
                  <w:szCs w:val="24"/>
                  <w:u w:val="single"/>
                  <w:lang w:eastAsia="ru-RU"/>
                </w:rPr>
                <w:t>Приложение N 2</w:t>
              </w:r>
            </w:hyperlink>
            <w:r w:rsidR="00BE5AC6" w:rsidRPr="00BE5AC6">
              <w:rPr>
                <w:rFonts w:ascii="Times New Roman" w:eastAsia="Times New Roman" w:hAnsi="Times New Roman" w:cs="Times New Roman"/>
                <w:sz w:val="24"/>
                <w:szCs w:val="24"/>
                <w:lang w:eastAsia="ru-RU"/>
              </w:rPr>
              <w:t xml:space="preserve"> </w:t>
            </w:r>
            <w:hyperlink r:id="rId13" w:anchor="i444222" w:history="1">
              <w:r w:rsidR="00BE5AC6" w:rsidRPr="00BE5AC6">
                <w:rPr>
                  <w:rFonts w:ascii="Times New Roman" w:eastAsia="Times New Roman" w:hAnsi="Times New Roman" w:cs="Times New Roman"/>
                  <w:color w:val="0000FF"/>
                  <w:sz w:val="24"/>
                  <w:szCs w:val="24"/>
                  <w:u w:val="single"/>
                  <w:lang w:eastAsia="ru-RU"/>
                </w:rPr>
                <w:t>Рекомендуемые коэффициенты к нормам затрат труда, оплате труда рабочих-строителей (с учетом коэффициентов к расценкам из технической части сборников), нормам времени и затрат на эксплуатацию машин (включая затраты труда и оплату рабочих, обслуживающих машины), для учета в сметах влияния условий производства работ, предусмотренных проектами</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i454588" w:history="1">
              <w:r w:rsidR="00BE5AC6" w:rsidRPr="00BE5AC6">
                <w:rPr>
                  <w:rFonts w:ascii="Times New Roman" w:eastAsia="Times New Roman" w:hAnsi="Times New Roman" w:cs="Times New Roman"/>
                  <w:color w:val="0000FF"/>
                  <w:sz w:val="24"/>
                  <w:szCs w:val="24"/>
                  <w:u w:val="single"/>
                  <w:lang w:eastAsia="ru-RU"/>
                </w:rPr>
                <w:t>Приложение N 3</w:t>
              </w:r>
            </w:hyperlink>
            <w:r w:rsidR="00BE5AC6" w:rsidRPr="00BE5AC6">
              <w:rPr>
                <w:rFonts w:ascii="Times New Roman" w:eastAsia="Times New Roman" w:hAnsi="Times New Roman" w:cs="Times New Roman"/>
                <w:sz w:val="24"/>
                <w:szCs w:val="24"/>
                <w:lang w:eastAsia="ru-RU"/>
              </w:rPr>
              <w:t xml:space="preserve"> </w:t>
            </w:r>
            <w:hyperlink r:id="rId15" w:anchor="i503145" w:history="1">
              <w:r w:rsidR="00BE5AC6" w:rsidRPr="00BE5AC6">
                <w:rPr>
                  <w:rFonts w:ascii="Times New Roman" w:eastAsia="Times New Roman" w:hAnsi="Times New Roman" w:cs="Times New Roman"/>
                  <w:color w:val="0000FF"/>
                  <w:sz w:val="24"/>
                  <w:szCs w:val="24"/>
                  <w:u w:val="single"/>
                  <w:lang w:eastAsia="ru-RU"/>
                </w:rPr>
                <w:t>Сводный сметный расчет стоимости ремонтно-реставрационных работ</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i543217" w:history="1">
              <w:r w:rsidR="00BE5AC6" w:rsidRPr="00BE5AC6">
                <w:rPr>
                  <w:rFonts w:ascii="Times New Roman" w:eastAsia="Times New Roman" w:hAnsi="Times New Roman" w:cs="Times New Roman"/>
                  <w:color w:val="0000FF"/>
                  <w:sz w:val="24"/>
                  <w:szCs w:val="24"/>
                  <w:u w:val="single"/>
                  <w:lang w:eastAsia="ru-RU"/>
                </w:rPr>
                <w:t>Приложение N 4</w:t>
              </w:r>
            </w:hyperlink>
            <w:r w:rsidR="00BE5AC6" w:rsidRPr="00BE5AC6">
              <w:rPr>
                <w:rFonts w:ascii="Times New Roman" w:eastAsia="Times New Roman" w:hAnsi="Times New Roman" w:cs="Times New Roman"/>
                <w:sz w:val="24"/>
                <w:szCs w:val="24"/>
                <w:lang w:eastAsia="ru-RU"/>
              </w:rPr>
              <w:t xml:space="preserve"> </w:t>
            </w:r>
            <w:hyperlink r:id="rId17" w:anchor="i586191" w:history="1">
              <w:r w:rsidR="00BE5AC6" w:rsidRPr="00BE5AC6">
                <w:rPr>
                  <w:rFonts w:ascii="Times New Roman" w:eastAsia="Times New Roman" w:hAnsi="Times New Roman" w:cs="Times New Roman"/>
                  <w:color w:val="0000FF"/>
                  <w:sz w:val="24"/>
                  <w:szCs w:val="24"/>
                  <w:u w:val="single"/>
                  <w:lang w:eastAsia="ru-RU"/>
                </w:rPr>
                <w:t>Дефектная ведомость на выполнение ремонтно-реставрационных работ</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i627002" w:history="1">
              <w:r w:rsidR="00BE5AC6" w:rsidRPr="00BE5AC6">
                <w:rPr>
                  <w:rFonts w:ascii="Times New Roman" w:eastAsia="Times New Roman" w:hAnsi="Times New Roman" w:cs="Times New Roman"/>
                  <w:color w:val="0000FF"/>
                  <w:sz w:val="24"/>
                  <w:szCs w:val="24"/>
                  <w:u w:val="single"/>
                  <w:lang w:eastAsia="ru-RU"/>
                </w:rPr>
                <w:t>Приложение N 5</w:t>
              </w:r>
            </w:hyperlink>
            <w:r w:rsidR="00BE5AC6" w:rsidRPr="00BE5AC6">
              <w:rPr>
                <w:rFonts w:ascii="Times New Roman" w:eastAsia="Times New Roman" w:hAnsi="Times New Roman" w:cs="Times New Roman"/>
                <w:sz w:val="24"/>
                <w:szCs w:val="24"/>
                <w:lang w:eastAsia="ru-RU"/>
              </w:rPr>
              <w:t xml:space="preserve"> </w:t>
            </w:r>
            <w:hyperlink r:id="rId19" w:anchor="i663414" w:history="1">
              <w:r w:rsidR="00BE5AC6" w:rsidRPr="00BE5AC6">
                <w:rPr>
                  <w:rFonts w:ascii="Times New Roman" w:eastAsia="Times New Roman" w:hAnsi="Times New Roman" w:cs="Times New Roman"/>
                  <w:color w:val="0000FF"/>
                  <w:sz w:val="24"/>
                  <w:szCs w:val="24"/>
                  <w:u w:val="single"/>
                  <w:lang w:eastAsia="ru-RU"/>
                </w:rPr>
                <w:t>Акт утрат первоначального облика объекта культурного наследия</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i702924" w:history="1">
              <w:r w:rsidR="00BE5AC6" w:rsidRPr="00BE5AC6">
                <w:rPr>
                  <w:rFonts w:ascii="Times New Roman" w:eastAsia="Times New Roman" w:hAnsi="Times New Roman" w:cs="Times New Roman"/>
                  <w:color w:val="0000FF"/>
                  <w:sz w:val="24"/>
                  <w:szCs w:val="24"/>
                  <w:u w:val="single"/>
                  <w:lang w:eastAsia="ru-RU"/>
                </w:rPr>
                <w:t>Приложение N 6</w:t>
              </w:r>
            </w:hyperlink>
            <w:r w:rsidR="00BE5AC6" w:rsidRPr="00BE5AC6">
              <w:rPr>
                <w:rFonts w:ascii="Times New Roman" w:eastAsia="Times New Roman" w:hAnsi="Times New Roman" w:cs="Times New Roman"/>
                <w:sz w:val="24"/>
                <w:szCs w:val="24"/>
                <w:lang w:eastAsia="ru-RU"/>
              </w:rPr>
              <w:t xml:space="preserve"> </w:t>
            </w:r>
            <w:hyperlink r:id="rId21" w:anchor="i804825" w:history="1">
              <w:r w:rsidR="00BE5AC6" w:rsidRPr="00BE5AC6">
                <w:rPr>
                  <w:rFonts w:ascii="Times New Roman" w:eastAsia="Times New Roman" w:hAnsi="Times New Roman" w:cs="Times New Roman"/>
                  <w:color w:val="0000FF"/>
                  <w:sz w:val="24"/>
                  <w:szCs w:val="24"/>
                  <w:u w:val="single"/>
                  <w:lang w:eastAsia="ru-RU"/>
                </w:rPr>
                <w:t>Исходные данные для составления сметной документации</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i818888" w:history="1">
              <w:r w:rsidR="00BE5AC6" w:rsidRPr="00BE5AC6">
                <w:rPr>
                  <w:rFonts w:ascii="Times New Roman" w:eastAsia="Times New Roman" w:hAnsi="Times New Roman" w:cs="Times New Roman"/>
                  <w:color w:val="0000FF"/>
                  <w:sz w:val="24"/>
                  <w:szCs w:val="24"/>
                  <w:u w:val="single"/>
                  <w:lang w:eastAsia="ru-RU"/>
                </w:rPr>
                <w:t>Приложение N 7</w:t>
              </w:r>
            </w:hyperlink>
            <w:r w:rsidR="00BE5AC6" w:rsidRPr="00BE5AC6">
              <w:rPr>
                <w:rFonts w:ascii="Times New Roman" w:eastAsia="Times New Roman" w:hAnsi="Times New Roman" w:cs="Times New Roman"/>
                <w:sz w:val="24"/>
                <w:szCs w:val="24"/>
                <w:lang w:eastAsia="ru-RU"/>
              </w:rPr>
              <w:t xml:space="preserve"> </w:t>
            </w:r>
            <w:hyperlink r:id="rId23" w:anchor="i895502" w:history="1">
              <w:r w:rsidR="00BE5AC6" w:rsidRPr="00BE5AC6">
                <w:rPr>
                  <w:rFonts w:ascii="Times New Roman" w:eastAsia="Times New Roman" w:hAnsi="Times New Roman" w:cs="Times New Roman"/>
                  <w:color w:val="0000FF"/>
                  <w:sz w:val="24"/>
                  <w:szCs w:val="24"/>
                  <w:u w:val="single"/>
                  <w:lang w:eastAsia="ru-RU"/>
                </w:rPr>
                <w:t>Рекомендуемый перечень основных видов прочих работ и затрат, включаемых в сводный сметный расчет стоимости ремонтно-реставрационных работ</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i907073" w:history="1">
              <w:r w:rsidR="00BE5AC6" w:rsidRPr="00BE5AC6">
                <w:rPr>
                  <w:rFonts w:ascii="Times New Roman" w:eastAsia="Times New Roman" w:hAnsi="Times New Roman" w:cs="Times New Roman"/>
                  <w:color w:val="0000FF"/>
                  <w:sz w:val="24"/>
                  <w:szCs w:val="24"/>
                  <w:u w:val="single"/>
                  <w:lang w:eastAsia="ru-RU"/>
                </w:rPr>
                <w:t>Приложение N 8</w:t>
              </w:r>
            </w:hyperlink>
            <w:r w:rsidR="00BE5AC6" w:rsidRPr="00BE5AC6">
              <w:rPr>
                <w:rFonts w:ascii="Times New Roman" w:eastAsia="Times New Roman" w:hAnsi="Times New Roman" w:cs="Times New Roman"/>
                <w:sz w:val="24"/>
                <w:szCs w:val="24"/>
                <w:lang w:eastAsia="ru-RU"/>
              </w:rPr>
              <w:t xml:space="preserve"> </w:t>
            </w:r>
            <w:hyperlink r:id="rId25" w:anchor="i951574" w:history="1">
              <w:r w:rsidR="00BE5AC6" w:rsidRPr="00BE5AC6">
                <w:rPr>
                  <w:rFonts w:ascii="Times New Roman" w:eastAsia="Times New Roman" w:hAnsi="Times New Roman" w:cs="Times New Roman"/>
                  <w:color w:val="0000FF"/>
                  <w:sz w:val="24"/>
                  <w:szCs w:val="24"/>
                  <w:u w:val="single"/>
                  <w:lang w:eastAsia="ru-RU"/>
                </w:rPr>
                <w:t>Смета N</w:t>
              </w:r>
              <w:proofErr w:type="gramStart"/>
              <w:r w:rsidR="00BE5AC6" w:rsidRPr="00BE5AC6">
                <w:rPr>
                  <w:rFonts w:ascii="Times New Roman" w:eastAsia="Times New Roman" w:hAnsi="Times New Roman" w:cs="Times New Roman"/>
                  <w:color w:val="0000FF"/>
                  <w:sz w:val="24"/>
                  <w:szCs w:val="24"/>
                  <w:u w:val="single"/>
                  <w:lang w:eastAsia="ru-RU"/>
                </w:rPr>
                <w:t xml:space="preserve"> Н</w:t>
              </w:r>
              <w:proofErr w:type="gramEnd"/>
              <w:r w:rsidR="00BE5AC6" w:rsidRPr="00BE5AC6">
                <w:rPr>
                  <w:rFonts w:ascii="Times New Roman" w:eastAsia="Times New Roman" w:hAnsi="Times New Roman" w:cs="Times New Roman"/>
                  <w:color w:val="0000FF"/>
                  <w:sz w:val="24"/>
                  <w:szCs w:val="24"/>
                  <w:u w:val="single"/>
                  <w:lang w:eastAsia="ru-RU"/>
                </w:rPr>
                <w:t>а проектные (изыскательские) работы по приспособлению объектов культурного наследия для современного использования</w:t>
              </w:r>
            </w:hyperlink>
          </w:p>
          <w:p w:rsidR="00BE5AC6" w:rsidRPr="00BE5AC6" w:rsidRDefault="00AF799A" w:rsidP="00BE5AC6">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i991556" w:history="1">
              <w:proofErr w:type="gramStart"/>
              <w:r w:rsidR="00BE5AC6" w:rsidRPr="00BE5AC6">
                <w:rPr>
                  <w:rFonts w:ascii="Times New Roman" w:eastAsia="Times New Roman" w:hAnsi="Times New Roman" w:cs="Times New Roman"/>
                  <w:color w:val="0000FF"/>
                  <w:sz w:val="24"/>
                  <w:szCs w:val="24"/>
                  <w:u w:val="single"/>
                  <w:lang w:eastAsia="ru-RU"/>
                </w:rPr>
                <w:t>Приложение N 9</w:t>
              </w:r>
            </w:hyperlink>
            <w:r w:rsidR="00BE5AC6" w:rsidRPr="00BE5AC6">
              <w:rPr>
                <w:rFonts w:ascii="Times New Roman" w:eastAsia="Times New Roman" w:hAnsi="Times New Roman" w:cs="Times New Roman"/>
                <w:sz w:val="24"/>
                <w:szCs w:val="24"/>
                <w:lang w:eastAsia="ru-RU"/>
              </w:rPr>
              <w:t xml:space="preserve"> </w:t>
            </w:r>
            <w:hyperlink r:id="rId27" w:anchor="i1077124" w:history="1">
              <w:r w:rsidR="00BE5AC6" w:rsidRPr="00BE5AC6">
                <w:rPr>
                  <w:rFonts w:ascii="Times New Roman" w:eastAsia="Times New Roman" w:hAnsi="Times New Roman" w:cs="Times New Roman"/>
                  <w:color w:val="0000FF"/>
                  <w:sz w:val="24"/>
                  <w:szCs w:val="24"/>
                  <w:u w:val="single"/>
                  <w:lang w:eastAsia="ru-RU"/>
                </w:rPr>
                <w:t>Примерный перечень затрат, включаемый в главу 7 "Прочие работы и затраты" сводного сметного расчета связанных с необходимостью сохранения конструкций и элементов интерьеров ОКН, создания особого температурно-влажностного режима с учетом технологических особенностей ведения реставрационных работ, подготовительных работ в том числе поддерживающих и страхующих конструкций</w:t>
              </w:r>
            </w:hyperlink>
            <w:proofErr w:type="gramEnd"/>
          </w:p>
        </w:tc>
      </w:tr>
    </w:tbl>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2" w:name="i36435"/>
      <w:bookmarkStart w:id="3" w:name="i48509"/>
      <w:bookmarkStart w:id="4" w:name="i57518"/>
      <w:bookmarkStart w:id="5" w:name="i67196"/>
      <w:bookmarkEnd w:id="2"/>
      <w:bookmarkEnd w:id="3"/>
      <w:bookmarkEnd w:id="4"/>
      <w:r w:rsidRPr="00BE5AC6">
        <w:rPr>
          <w:rFonts w:ascii="Times New Roman" w:eastAsia="Times New Roman" w:hAnsi="Times New Roman" w:cs="Times New Roman"/>
          <w:b/>
          <w:bCs/>
          <w:kern w:val="36"/>
          <w:sz w:val="24"/>
          <w:szCs w:val="24"/>
          <w:lang w:eastAsia="ru-RU"/>
        </w:rPr>
        <w:t>Введение</w:t>
      </w:r>
      <w:bookmarkEnd w:id="5"/>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 xml:space="preserve">Настоящие Методические рекомендации определения стоимости работ по сохранению объектов культурного наследия на территории Российской Федерации (далее Методические рекомендации) разработаны в соответствии со Сводом реставрационных </w:t>
      </w:r>
      <w:r w:rsidRPr="00BE5AC6">
        <w:rPr>
          <w:rFonts w:ascii="Times New Roman" w:eastAsia="Times New Roman" w:hAnsi="Times New Roman" w:cs="Times New Roman"/>
          <w:sz w:val="24"/>
          <w:szCs w:val="24"/>
          <w:lang w:eastAsia="ru-RU"/>
        </w:rPr>
        <w:lastRenderedPageBreak/>
        <w:t xml:space="preserve">правил (далее </w:t>
      </w:r>
      <w:hyperlink r:id="rId28" w:tooltip="Свод реставрационных правил. Часть 1. Рекомендации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наследия. Общие по " w:history="1">
        <w:r w:rsidRPr="00BE5AC6">
          <w:rPr>
            <w:rFonts w:ascii="Times New Roman" w:eastAsia="Times New Roman" w:hAnsi="Times New Roman" w:cs="Times New Roman"/>
            <w:color w:val="0000FF"/>
            <w:sz w:val="24"/>
            <w:szCs w:val="24"/>
            <w:u w:val="single"/>
            <w:lang w:eastAsia="ru-RU"/>
          </w:rPr>
          <w:t>СРП-2007.1</w:t>
        </w:r>
      </w:hyperlink>
      <w:r w:rsidRPr="00BE5AC6">
        <w:rPr>
          <w:rFonts w:ascii="Times New Roman" w:eastAsia="Times New Roman" w:hAnsi="Times New Roman" w:cs="Times New Roman"/>
          <w:sz w:val="24"/>
          <w:szCs w:val="24"/>
          <w:lang w:eastAsia="ru-RU"/>
        </w:rPr>
        <w:t xml:space="preserve">),а также в целях реализации Федерального закона об объектах культурного наследия (памятниках истории и культуры) народов Российской Федерации от 25.06.2002 </w:t>
      </w:r>
      <w:hyperlink r:id="rId29" w:tooltip="Об объектах культурного наследия (памятниках истории и культуры) народов Российской Федерации" w:history="1">
        <w:r w:rsidRPr="00BE5AC6">
          <w:rPr>
            <w:rFonts w:ascii="Times New Roman" w:eastAsia="Times New Roman" w:hAnsi="Times New Roman" w:cs="Times New Roman"/>
            <w:color w:val="0000FF"/>
            <w:sz w:val="24"/>
            <w:szCs w:val="24"/>
            <w:u w:val="single"/>
            <w:lang w:eastAsia="ru-RU"/>
          </w:rPr>
          <w:t>N 73-ФЗ</w:t>
        </w:r>
      </w:hyperlink>
      <w:r w:rsidRPr="00BE5AC6">
        <w:rPr>
          <w:rFonts w:ascii="Times New Roman" w:eastAsia="Times New Roman" w:hAnsi="Times New Roman" w:cs="Times New Roman"/>
          <w:sz w:val="24"/>
          <w:szCs w:val="24"/>
          <w:lang w:eastAsia="ru-RU"/>
        </w:rPr>
        <w:t xml:space="preserve"> и включает в себя рекомендации по определению стоимости ремонтно-реставрационных работ</w:t>
      </w:r>
      <w:proofErr w:type="gramEnd"/>
      <w:r w:rsidRPr="00BE5AC6">
        <w:rPr>
          <w:rFonts w:ascii="Times New Roman" w:eastAsia="Times New Roman" w:hAnsi="Times New Roman" w:cs="Times New Roman"/>
          <w:sz w:val="24"/>
          <w:szCs w:val="24"/>
          <w:lang w:eastAsia="ru-RU"/>
        </w:rPr>
        <w:t xml:space="preserve">, </w:t>
      </w:r>
      <w:proofErr w:type="gramStart"/>
      <w:r w:rsidRPr="00BE5AC6">
        <w:rPr>
          <w:rFonts w:ascii="Times New Roman" w:eastAsia="Times New Roman" w:hAnsi="Times New Roman" w:cs="Times New Roman"/>
          <w:sz w:val="24"/>
          <w:szCs w:val="24"/>
          <w:lang w:eastAsia="ru-RU"/>
        </w:rPr>
        <w:t>направленных на обеспечение физической сохранности объектов культурного наследия (далее ОКН) в т.ч.: консервации объектов культурного наследия; ремонта памятников, реставрации памятников или ансамблей; приспособления объектов культурного наследия для современного использования; воссоздания утраченного ОКН, осуществляемого при наличии достаточных научных данных, необходимых для его воссоздания; научно-исследовательских, изыскательских, проектных и производственных работ; научно-методического руководства;</w:t>
      </w:r>
      <w:proofErr w:type="gramEnd"/>
      <w:r w:rsidRPr="00BE5AC6">
        <w:rPr>
          <w:rFonts w:ascii="Times New Roman" w:eastAsia="Times New Roman" w:hAnsi="Times New Roman" w:cs="Times New Roman"/>
          <w:sz w:val="24"/>
          <w:szCs w:val="24"/>
          <w:lang w:eastAsia="ru-RU"/>
        </w:rPr>
        <w:t xml:space="preserve"> технического и авторского надзора.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Методические рекомендации имеют в своем составе общие положения по составлению сметной документации и определению стоимости работ по сохранению ОКН на всех стадиях разработки </w:t>
      </w:r>
      <w:proofErr w:type="spellStart"/>
      <w:r w:rsidRPr="00BE5AC6">
        <w:rPr>
          <w:rFonts w:ascii="Times New Roman" w:eastAsia="Times New Roman" w:hAnsi="Times New Roman" w:cs="Times New Roman"/>
          <w:sz w:val="24"/>
          <w:szCs w:val="24"/>
          <w:lang w:eastAsia="ru-RU"/>
        </w:rPr>
        <w:t>предпроектной</w:t>
      </w:r>
      <w:proofErr w:type="spellEnd"/>
      <w:r w:rsidRPr="00BE5AC6">
        <w:rPr>
          <w:rFonts w:ascii="Times New Roman" w:eastAsia="Times New Roman" w:hAnsi="Times New Roman" w:cs="Times New Roman"/>
          <w:sz w:val="24"/>
          <w:szCs w:val="24"/>
          <w:lang w:eastAsia="ru-RU"/>
        </w:rPr>
        <w:t xml:space="preserve"> и проектной документации.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Сметная документация, составленная на основе настоящих Методических рекомендаций, используется для формирования цен на реставрационную продукцию (начальная цена контракта, цена заявки на участие в целевых программах) и при расчетах за выполненные работы всеми организациями, независимо от ведомственной принадлежности и форм собственности и источников финансирования, в том числе с привлечением средств государственного бюджета всех уровней и (или) внебюджетных источников финансирования, а также</w:t>
      </w:r>
      <w:proofErr w:type="gramEnd"/>
      <w:r w:rsidRPr="00BE5AC6">
        <w:rPr>
          <w:rFonts w:ascii="Times New Roman" w:eastAsia="Times New Roman" w:hAnsi="Times New Roman" w:cs="Times New Roman"/>
          <w:sz w:val="24"/>
          <w:szCs w:val="24"/>
          <w:lang w:eastAsia="ru-RU"/>
        </w:rPr>
        <w:t xml:space="preserve"> от категории историко-культурного значения ОКН.</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6" w:name="i77458"/>
      <w:bookmarkStart w:id="7" w:name="i82241"/>
      <w:bookmarkStart w:id="8" w:name="i93436"/>
      <w:bookmarkStart w:id="9" w:name="i106032"/>
      <w:bookmarkEnd w:id="6"/>
      <w:bookmarkEnd w:id="7"/>
      <w:bookmarkEnd w:id="8"/>
      <w:r w:rsidRPr="00BE5AC6">
        <w:rPr>
          <w:rFonts w:ascii="Times New Roman" w:eastAsia="Times New Roman" w:hAnsi="Times New Roman" w:cs="Times New Roman"/>
          <w:b/>
          <w:bCs/>
          <w:kern w:val="36"/>
          <w:sz w:val="24"/>
          <w:szCs w:val="24"/>
          <w:lang w:eastAsia="ru-RU"/>
        </w:rPr>
        <w:t>I. Общие положения</w:t>
      </w:r>
      <w:bookmarkEnd w:id="9"/>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1.1. Методические рекомендации содержат положения, которыми рекомендуется руководствоваться при определении стоимости сохранения ОКН и составлении сводных сметных расчетов, объектных и локальных смет и сметных расчетов в базовых, текущих и прогнозируемых ценах на всех стадиях разработки научно-проектной документации по сохранению ОКН, включая обоснование инвестиций.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1.2. В целях создания единообразия сметной документации на всей территории Российской Федерации на строительные, ремонтные и ремонтно-реставрационные работы, при разработке настоящих Методических рекомендаций учтены основные принципы Методики определения стоимости строительной продукции на территории Российской Федерации. МДС 81-35-2004</w:t>
      </w:r>
      <w:r w:rsidRPr="00BE5AC6">
        <w:rPr>
          <w:rFonts w:ascii="Times New Roman" w:eastAsia="Times New Roman" w:hAnsi="Times New Roman" w:cs="Times New Roman"/>
          <w:b/>
          <w:bCs/>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1.3. </w:t>
      </w:r>
      <w:proofErr w:type="gramStart"/>
      <w:r w:rsidRPr="00BE5AC6">
        <w:rPr>
          <w:rFonts w:ascii="Times New Roman" w:eastAsia="Times New Roman" w:hAnsi="Times New Roman" w:cs="Times New Roman"/>
          <w:sz w:val="24"/>
          <w:szCs w:val="24"/>
          <w:lang w:eastAsia="ru-RU"/>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BE5AC6">
        <w:rPr>
          <w:rFonts w:ascii="Times New Roman" w:eastAsia="Times New Roman" w:hAnsi="Times New Roman" w:cs="Times New Roman"/>
          <w:sz w:val="24"/>
          <w:szCs w:val="24"/>
          <w:lang w:eastAsia="ru-RU"/>
        </w:rPr>
        <w:t xml:space="preserve"> о зарождении и развитии культуры</w:t>
      </w:r>
      <w:proofErr w:type="gramStart"/>
      <w:r w:rsidRPr="00BE5AC6">
        <w:rPr>
          <w:rFonts w:ascii="Times New Roman" w:eastAsia="Times New Roman" w:hAnsi="Times New Roman" w:cs="Times New Roman"/>
          <w:sz w:val="24"/>
          <w:szCs w:val="24"/>
          <w:lang w:eastAsia="ru-RU"/>
        </w:rPr>
        <w:t>.</w:t>
      </w:r>
      <w:proofErr w:type="gramEnd"/>
      <w:r w:rsidRPr="00BE5AC6">
        <w:rPr>
          <w:rFonts w:ascii="Times New Roman" w:eastAsia="Times New Roman" w:hAnsi="Times New Roman" w:cs="Times New Roman"/>
          <w:sz w:val="24"/>
          <w:szCs w:val="24"/>
          <w:lang w:eastAsia="ru-RU"/>
        </w:rPr>
        <w:t xml:space="preserve"> (</w:t>
      </w:r>
      <w:proofErr w:type="gramStart"/>
      <w:r w:rsidRPr="00BE5AC6">
        <w:rPr>
          <w:rFonts w:ascii="Times New Roman" w:eastAsia="Times New Roman" w:hAnsi="Times New Roman" w:cs="Times New Roman"/>
          <w:sz w:val="24"/>
          <w:szCs w:val="24"/>
          <w:lang w:eastAsia="ru-RU"/>
        </w:rPr>
        <w:t>с</w:t>
      </w:r>
      <w:proofErr w:type="gramEnd"/>
      <w:r w:rsidRPr="00BE5AC6">
        <w:rPr>
          <w:rFonts w:ascii="Times New Roman" w:eastAsia="Times New Roman" w:hAnsi="Times New Roman" w:cs="Times New Roman"/>
          <w:sz w:val="24"/>
          <w:szCs w:val="24"/>
          <w:lang w:eastAsia="ru-RU"/>
        </w:rPr>
        <w:t xml:space="preserve">т. 3 федерального закона </w:t>
      </w:r>
      <w:hyperlink r:id="rId30" w:tooltip="Об объектах культурного наследия (памятниках истории и культуры) народов Российской Федерации" w:history="1">
        <w:r w:rsidRPr="00BE5AC6">
          <w:rPr>
            <w:rFonts w:ascii="Times New Roman" w:eastAsia="Times New Roman" w:hAnsi="Times New Roman" w:cs="Times New Roman"/>
            <w:color w:val="0000FF"/>
            <w:sz w:val="24"/>
            <w:szCs w:val="24"/>
            <w:u w:val="single"/>
            <w:lang w:eastAsia="ru-RU"/>
          </w:rPr>
          <w:t>N 73-ФЗ</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1.4. Сметная документация разрабатывается в составе следующих разделов научно-проектной документации для проведения работ по сохранению недвижимых объектов культурного наследия (</w:t>
      </w:r>
      <w:hyperlink r:id="rId31" w:tooltip="Свод реставрационных правил. Часть 1. Рекомендации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наследия. Общие по " w:history="1">
        <w:r w:rsidRPr="00BE5AC6">
          <w:rPr>
            <w:rFonts w:ascii="Times New Roman" w:eastAsia="Times New Roman" w:hAnsi="Times New Roman" w:cs="Times New Roman"/>
            <w:color w:val="0000FF"/>
            <w:sz w:val="24"/>
            <w:szCs w:val="24"/>
            <w:u w:val="single"/>
            <w:lang w:eastAsia="ru-RU"/>
          </w:rPr>
          <w:t>СРП-2007.1</w:t>
        </w:r>
      </w:hyperlink>
      <w:r w:rsidRPr="00BE5AC6">
        <w:rPr>
          <w:rFonts w:ascii="Times New Roman" w:eastAsia="Times New Roman" w:hAnsi="Times New Roman" w:cs="Times New Roman"/>
          <w:sz w:val="24"/>
          <w:szCs w:val="24"/>
          <w:lang w:eastAsia="ru-RU"/>
        </w:rPr>
        <w:t xml:space="preserve"> п. 6.1; 6.3; 6.7; 6.9; 4.14):</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Предварительные работы с разделом исходно - разрешительной документации;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Проект реставрации, в том числе эскизный проект и проект приспособления;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Рабочая проектно-сметная документация;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 Научно-реставрационный отчет.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1.5. Виды сметной документации, на разных стадиях проектирования, определены в Перечне (</w:t>
      </w:r>
      <w:hyperlink r:id="rId32" w:anchor="i315668" w:tooltip="Приложение N 1 Перечень сметной документации на разных стадиях проектирования сохранения объекта культурного наследия" w:history="1">
        <w:r w:rsidRPr="00BE5AC6">
          <w:rPr>
            <w:rFonts w:ascii="Times New Roman" w:eastAsia="Times New Roman" w:hAnsi="Times New Roman" w:cs="Times New Roman"/>
            <w:color w:val="0000FF"/>
            <w:sz w:val="24"/>
            <w:szCs w:val="24"/>
            <w:u w:val="single"/>
            <w:lang w:eastAsia="ru-RU"/>
          </w:rPr>
          <w:t>прил. N 1</w:t>
        </w:r>
      </w:hyperlink>
      <w:r w:rsidRPr="00BE5AC6">
        <w:rPr>
          <w:rFonts w:ascii="Times New Roman" w:eastAsia="Times New Roman" w:hAnsi="Times New Roman" w:cs="Times New Roman"/>
          <w:sz w:val="24"/>
          <w:szCs w:val="24"/>
          <w:lang w:eastAsia="ru-RU"/>
        </w:rPr>
        <w:t>) к настоящим Методическим рекомендациям.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1.6. Настоящие Методические рекомендации распространяются на все виды работ указанные в п. 1 ст. 40 Федерального закона от 25.06.2002 </w:t>
      </w:r>
      <w:hyperlink r:id="rId33" w:tooltip="Об объектах культурного наследия (памятниках истории и культуры) народов Российской Федерации" w:history="1">
        <w:r w:rsidRPr="00BE5AC6">
          <w:rPr>
            <w:rFonts w:ascii="Times New Roman" w:eastAsia="Times New Roman" w:hAnsi="Times New Roman" w:cs="Times New Roman"/>
            <w:color w:val="0000FF"/>
            <w:sz w:val="24"/>
            <w:szCs w:val="24"/>
            <w:u w:val="single"/>
            <w:lang w:eastAsia="ru-RU"/>
          </w:rPr>
          <w:t>N 73-ФЗ</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1.7. При определении стоимости работ по воссозданию и приспособлению объектов культурного наследия для современного использования ОКН, в зависимости от видов выполняемых работ, рекомендуется использовать как настоящие Методические рекомендации, так и </w:t>
      </w:r>
      <w:hyperlink r:id="rId34" w:tooltip="Методика определения стоимости строительной продукции на территории Российской Федерации" w:history="1">
        <w:r w:rsidRPr="00BE5AC6">
          <w:rPr>
            <w:rFonts w:ascii="Times New Roman" w:eastAsia="Times New Roman" w:hAnsi="Times New Roman" w:cs="Times New Roman"/>
            <w:b/>
            <w:bCs/>
            <w:color w:val="0000FF"/>
            <w:sz w:val="24"/>
            <w:szCs w:val="24"/>
            <w:u w:val="single"/>
            <w:lang w:eastAsia="ru-RU"/>
          </w:rPr>
          <w:t>МДС 81-35-2004</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10" w:name="i116777"/>
      <w:bookmarkStart w:id="11" w:name="i122882"/>
      <w:bookmarkStart w:id="12" w:name="i131730"/>
      <w:bookmarkStart w:id="13" w:name="i144028"/>
      <w:bookmarkEnd w:id="10"/>
      <w:bookmarkEnd w:id="11"/>
      <w:bookmarkEnd w:id="12"/>
      <w:r w:rsidRPr="00BE5AC6">
        <w:rPr>
          <w:rFonts w:ascii="Times New Roman" w:eastAsia="Times New Roman" w:hAnsi="Times New Roman" w:cs="Times New Roman"/>
          <w:b/>
          <w:bCs/>
          <w:kern w:val="36"/>
          <w:sz w:val="24"/>
          <w:szCs w:val="24"/>
          <w:lang w:eastAsia="ru-RU"/>
        </w:rPr>
        <w:t>II. Общие сведения о системе ценообразования и сметного нормирования</w:t>
      </w:r>
      <w:bookmarkEnd w:id="13"/>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2.1. Действующая система ценообразования и сметного нормирования включает в себя сметные нормативы и другие нормативные документы, необходимые для определения сметной стоимости реставрации.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Сметные нормативы - это обобщенное название комплекса сметных норм, расценок и цен, объединяемых в отдельные сборники. Вместе с правилами и положениями, содержащими в себе необходимые требования, они служат основой для определения сметной стоимости реставрации.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2.2. Под сметной нормой рассматривается совокупность ресурсов (затрат труда реставраторов, необходимого уровня механизации, потребности в материалах, изделиях и конструкциях и т.п.), установленная на принятый измеритель работ по сохранению ОКН.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Главной функцией сметных норм является определение нормативного количества ресурсов, необходимых и достаточных для выполнения соответствующего вида работ, как основы для последующего перехода к стоимостным показателям.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Сметные нормативы разрабатываются на основе принципа усреднения с минимизацией расхода всех необходимых ресурсов и их корректировка в сторону уменьшения или увеличения не допускается.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Сметными нормами предусмотрено производство работ в нормальных (стандартных) условиях, не осложненных внешними факторами. При производстве работ в особых условиях: стесненности и т.п. к сметным нормам применяются коэффициенты, приводимые в общих положениях к соответствующим сборникам нормативов и расценок и в </w:t>
      </w:r>
      <w:hyperlink r:id="rId35" w:anchor="i403860" w:tooltip="Приложение N 2 Рекомендуемые коэффициенты к нормам затрат труда, оплате труда рабочих-строителей (с учетом коэффициентов к расценкам из технической части сборников), нормам времени и затрат на эксплуатацию машин (вклю " w:history="1">
        <w:r w:rsidRPr="00BE5AC6">
          <w:rPr>
            <w:rFonts w:ascii="Times New Roman" w:eastAsia="Times New Roman" w:hAnsi="Times New Roman" w:cs="Times New Roman"/>
            <w:color w:val="0000FF"/>
            <w:sz w:val="24"/>
            <w:szCs w:val="24"/>
            <w:u w:val="single"/>
            <w:lang w:eastAsia="ru-RU"/>
          </w:rPr>
          <w:t>Приложении N 2</w:t>
        </w:r>
      </w:hyperlink>
      <w:r w:rsidRPr="00BE5AC6">
        <w:rPr>
          <w:rFonts w:ascii="Times New Roman" w:eastAsia="Times New Roman" w:hAnsi="Times New Roman" w:cs="Times New Roman"/>
          <w:sz w:val="24"/>
          <w:szCs w:val="24"/>
          <w:lang w:eastAsia="ru-RU"/>
        </w:rPr>
        <w:t xml:space="preserve"> настоящей Методики и подтвержденные в порядке, установленном действующими нормативными документами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2.3. В случае отсутствия в действующих сборниках сметных норм и расценок отдельных нормативов по предусматриваемым в проекте технологиям работ допускается разработка соответствующих индивидуальных сметных норм и единичных расценок, которые утверждаются заказчиком (инвестором) в составе проекта (рабочего проекта).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При применении индивидуальных сметных норм и расценок начисление на них повышающих коэффициентов, приведенных в </w:t>
      </w:r>
      <w:hyperlink r:id="rId36" w:anchor="i403860" w:tooltip="Приложение N 2 Рекомендуемые коэффициенты к нормам затрат труда, оплате труда рабочих-строителей (с учетом коэффициентов к расценкам из технической части сборников), нормам времени и затрат на эксплуатацию машин (вклю " w:history="1">
        <w:r w:rsidRPr="00BE5AC6">
          <w:rPr>
            <w:rFonts w:ascii="Times New Roman" w:eastAsia="Times New Roman" w:hAnsi="Times New Roman" w:cs="Times New Roman"/>
            <w:color w:val="0000FF"/>
            <w:sz w:val="24"/>
            <w:szCs w:val="24"/>
            <w:u w:val="single"/>
            <w:lang w:eastAsia="ru-RU"/>
          </w:rPr>
          <w:t>приложении N 2</w:t>
        </w:r>
      </w:hyperlink>
      <w:r w:rsidRPr="00BE5AC6">
        <w:rPr>
          <w:rFonts w:ascii="Times New Roman" w:eastAsia="Times New Roman" w:hAnsi="Times New Roman" w:cs="Times New Roman"/>
          <w:sz w:val="24"/>
          <w:szCs w:val="24"/>
          <w:lang w:eastAsia="ru-RU"/>
        </w:rPr>
        <w:t>, не производится.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2.4. Сметные нормы предназначены для определения состава и потребности в материально-технических и трудовых ресурсах, необходимых для выполнения ремонтно-реставрационных работ. Нормы используются также для определения сметной стоимости выполняемых работ ресурсным методом, разработки единичных расценок различного </w:t>
      </w:r>
      <w:r w:rsidRPr="00BE5AC6">
        <w:rPr>
          <w:rFonts w:ascii="Times New Roman" w:eastAsia="Times New Roman" w:hAnsi="Times New Roman" w:cs="Times New Roman"/>
          <w:sz w:val="24"/>
          <w:szCs w:val="24"/>
          <w:lang w:eastAsia="ru-RU"/>
        </w:rPr>
        <w:lastRenderedPageBreak/>
        <w:t>назначения (федеральных, территориальных, отраслевых, фирменных) и укрупненных сметных нормативов.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Сборники норм используются для определения прямых затрат в составе сметной стоимости сохранения ОКН ресурсным методом, разработки единичных расценок, индивидуальных и укрупненных сметных норм (расценок), применяемых в реставрации.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Ресурсные показатели, полученные на основе норм, используются при разработке проектов организации реставрации (ПОР) и проектов производства работ (ППР), для определения продолжительности выполнения работ, составления технологической документации и различных аналитических целей.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Ресурсные показатели, полученные на основе норм, могут служить основой для производственных норм расхода материалов и их списания.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2.5. Сборники норм отражают среднеотраслевой уровень реставрационного производства и технологии выполнения работ и могут применяться организациями-заказчиками и подрядчиками независимо от их ведомственной принадлежности и форм собственности. Для сложных и уникальных технологий ведения реставрационных работ разрабатываются индивидуальные элементные сметные нормы или поправочные коэффициенты, учитывающие особенности производства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2.6. Сборники норм содержат техническую часть, вводные указания к разделам, таблицы сметных норм и приложения. В технических частях сборников приводятся указания о порядке применения сборников сметных норм, коэффициентов к сметным нормам, учитывающих условия производства работ, а также правила исчисления объемов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2.7. Таблицы норм содержат следующие нормативные показатели: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затраты труда рабочих (реставраторов и художников- реставраторов), в </w:t>
      </w:r>
      <w:proofErr w:type="spellStart"/>
      <w:r w:rsidRPr="00BE5AC6">
        <w:rPr>
          <w:rFonts w:ascii="Times New Roman" w:eastAsia="Times New Roman" w:hAnsi="Times New Roman" w:cs="Times New Roman"/>
          <w:sz w:val="24"/>
          <w:szCs w:val="24"/>
          <w:lang w:eastAsia="ru-RU"/>
        </w:rPr>
        <w:t>чел</w:t>
      </w:r>
      <w:proofErr w:type="gramStart"/>
      <w:r w:rsidRPr="00BE5AC6">
        <w:rPr>
          <w:rFonts w:ascii="Times New Roman" w:eastAsia="Times New Roman" w:hAnsi="Times New Roman" w:cs="Times New Roman"/>
          <w:sz w:val="24"/>
          <w:szCs w:val="24"/>
          <w:lang w:eastAsia="ru-RU"/>
        </w:rPr>
        <w:t>.-</w:t>
      </w:r>
      <w:proofErr w:type="gramEnd"/>
      <w:r w:rsidRPr="00BE5AC6">
        <w:rPr>
          <w:rFonts w:ascii="Times New Roman" w:eastAsia="Times New Roman" w:hAnsi="Times New Roman" w:cs="Times New Roman"/>
          <w:sz w:val="24"/>
          <w:szCs w:val="24"/>
          <w:lang w:eastAsia="ru-RU"/>
        </w:rPr>
        <w:t>ч</w:t>
      </w:r>
      <w:proofErr w:type="spellEnd"/>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средний разряд работы (звена рабочих);</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затраты труда машинистов, в </w:t>
      </w:r>
      <w:proofErr w:type="spellStart"/>
      <w:r w:rsidRPr="00BE5AC6">
        <w:rPr>
          <w:rFonts w:ascii="Times New Roman" w:eastAsia="Times New Roman" w:hAnsi="Times New Roman" w:cs="Times New Roman"/>
          <w:sz w:val="24"/>
          <w:szCs w:val="24"/>
          <w:lang w:eastAsia="ru-RU"/>
        </w:rPr>
        <w:t>чел</w:t>
      </w:r>
      <w:proofErr w:type="gramStart"/>
      <w:r w:rsidRPr="00BE5AC6">
        <w:rPr>
          <w:rFonts w:ascii="Times New Roman" w:eastAsia="Times New Roman" w:hAnsi="Times New Roman" w:cs="Times New Roman"/>
          <w:sz w:val="24"/>
          <w:szCs w:val="24"/>
          <w:lang w:eastAsia="ru-RU"/>
        </w:rPr>
        <w:t>.-</w:t>
      </w:r>
      <w:proofErr w:type="gramEnd"/>
      <w:r w:rsidRPr="00BE5AC6">
        <w:rPr>
          <w:rFonts w:ascii="Times New Roman" w:eastAsia="Times New Roman" w:hAnsi="Times New Roman" w:cs="Times New Roman"/>
          <w:sz w:val="24"/>
          <w:szCs w:val="24"/>
          <w:lang w:eastAsia="ru-RU"/>
        </w:rPr>
        <w:t>ч</w:t>
      </w:r>
      <w:proofErr w:type="spellEnd"/>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состав и продолжительность эксплуатации машин, механизмов, приспособлений, механизированного инструмента в </w:t>
      </w:r>
      <w:proofErr w:type="spellStart"/>
      <w:r w:rsidRPr="00BE5AC6">
        <w:rPr>
          <w:rFonts w:ascii="Times New Roman" w:eastAsia="Times New Roman" w:hAnsi="Times New Roman" w:cs="Times New Roman"/>
          <w:sz w:val="24"/>
          <w:szCs w:val="24"/>
          <w:lang w:eastAsia="ru-RU"/>
        </w:rPr>
        <w:t>маш</w:t>
      </w:r>
      <w:proofErr w:type="gramStart"/>
      <w:r w:rsidRPr="00BE5AC6">
        <w:rPr>
          <w:rFonts w:ascii="Times New Roman" w:eastAsia="Times New Roman" w:hAnsi="Times New Roman" w:cs="Times New Roman"/>
          <w:sz w:val="24"/>
          <w:szCs w:val="24"/>
          <w:lang w:eastAsia="ru-RU"/>
        </w:rPr>
        <w:t>.-</w:t>
      </w:r>
      <w:proofErr w:type="gramEnd"/>
      <w:r w:rsidRPr="00BE5AC6">
        <w:rPr>
          <w:rFonts w:ascii="Times New Roman" w:eastAsia="Times New Roman" w:hAnsi="Times New Roman" w:cs="Times New Roman"/>
          <w:sz w:val="24"/>
          <w:szCs w:val="24"/>
          <w:lang w:eastAsia="ru-RU"/>
        </w:rPr>
        <w:t>ч</w:t>
      </w:r>
      <w:proofErr w:type="spellEnd"/>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перечень материалов, изделий, конструкций, используемых в процессе производства работ, и их расход в физических (натуральных) единицах измерения.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2.8. Порядок разработки Норм, а именно:</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Определение норм затрат труда рабочих (реставраторов и художников- реставраторов), среднего разряда работы, состава звена рабочих;</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Определение затрат труда машинистов;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Определение состава и продолжительности эксплуатации машин, механизмов, приспособлений, механизированного инструмента;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устанавливается "Методическими указаниями о порядке разработки сметных норм на ремонтно-реставрационные работы по сохранению объектов культурного наследия", которые утверждаются до начала создания сметно-нормативной базы.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2.9. На основании норм разрабатываются сметные расценки на ремонтно-реставрационные работы и сборники единичных расценок (ЕР).</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2.10. Сборники ЕР разрабатываются в базисном уровне цен и являются составной частью системы сметного нормирования при сохранении ОКН действующей на территории Российской Федерации.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Единичные расценки из сборников ЕР предназначены для определения в сметной документации прямых затрат и разработки укрупненных сметных норм на виды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2.11. Сборники ЕР на ремонтно-реставрационные работы по уровню применения являются отраслевыми (далее - </w:t>
      </w:r>
      <w:proofErr w:type="spellStart"/>
      <w:r w:rsidRPr="00BE5AC6">
        <w:rPr>
          <w:rFonts w:ascii="Times New Roman" w:eastAsia="Times New Roman" w:hAnsi="Times New Roman" w:cs="Times New Roman"/>
          <w:sz w:val="24"/>
          <w:szCs w:val="24"/>
          <w:lang w:eastAsia="ru-RU"/>
        </w:rPr>
        <w:t>ОЕРрр</w:t>
      </w:r>
      <w:proofErr w:type="spellEnd"/>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К отраслевым сметным нормативам относятся сметные нормативы для соответствующей отрасли.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Сборники </w:t>
      </w:r>
      <w:proofErr w:type="spellStart"/>
      <w:r w:rsidRPr="00BE5AC6">
        <w:rPr>
          <w:rFonts w:ascii="Times New Roman" w:eastAsia="Times New Roman" w:hAnsi="Times New Roman" w:cs="Times New Roman"/>
          <w:sz w:val="24"/>
          <w:szCs w:val="24"/>
          <w:lang w:eastAsia="ru-RU"/>
        </w:rPr>
        <w:t>ОЕРрр</w:t>
      </w:r>
      <w:proofErr w:type="spellEnd"/>
      <w:r w:rsidRPr="00BE5AC6">
        <w:rPr>
          <w:rFonts w:ascii="Times New Roman" w:eastAsia="Times New Roman" w:hAnsi="Times New Roman" w:cs="Times New Roman"/>
          <w:sz w:val="24"/>
          <w:szCs w:val="24"/>
          <w:lang w:eastAsia="ru-RU"/>
        </w:rPr>
        <w:t xml:space="preserve"> содержат полный набор расценок по видам работ, выполняемым на территории Российской Федерации, и разрабатываются в основном уровне цен для базового района.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Сборники </w:t>
      </w:r>
      <w:proofErr w:type="spellStart"/>
      <w:r w:rsidRPr="00BE5AC6">
        <w:rPr>
          <w:rFonts w:ascii="Times New Roman" w:eastAsia="Times New Roman" w:hAnsi="Times New Roman" w:cs="Times New Roman"/>
          <w:sz w:val="24"/>
          <w:szCs w:val="24"/>
          <w:lang w:eastAsia="ru-RU"/>
        </w:rPr>
        <w:t>ОЕРрр</w:t>
      </w:r>
      <w:proofErr w:type="spellEnd"/>
      <w:r w:rsidRPr="00BE5AC6">
        <w:rPr>
          <w:rFonts w:ascii="Times New Roman" w:eastAsia="Times New Roman" w:hAnsi="Times New Roman" w:cs="Times New Roman"/>
          <w:sz w:val="24"/>
          <w:szCs w:val="24"/>
          <w:lang w:eastAsia="ru-RU"/>
        </w:rPr>
        <w:t xml:space="preserve"> вместе с элементными сметными нормами образуют единую сметно-нормативную базу для разработки системы укрупненных сметных нормативов.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К территориальным сметным нормативам относятся сметные нормативы для территории соответствующего субъекта Российской Федерации.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В территориальные сборники </w:t>
      </w:r>
      <w:proofErr w:type="spellStart"/>
      <w:r w:rsidRPr="00BE5AC6">
        <w:rPr>
          <w:rFonts w:ascii="Times New Roman" w:eastAsia="Times New Roman" w:hAnsi="Times New Roman" w:cs="Times New Roman"/>
          <w:sz w:val="24"/>
          <w:szCs w:val="24"/>
          <w:lang w:eastAsia="ru-RU"/>
        </w:rPr>
        <w:t>ТОЕРрр</w:t>
      </w:r>
      <w:proofErr w:type="spellEnd"/>
      <w:r w:rsidRPr="00BE5AC6">
        <w:rPr>
          <w:rFonts w:ascii="Times New Roman" w:eastAsia="Times New Roman" w:hAnsi="Times New Roman" w:cs="Times New Roman"/>
          <w:sz w:val="24"/>
          <w:szCs w:val="24"/>
          <w:lang w:eastAsia="ru-RU"/>
        </w:rPr>
        <w:t xml:space="preserve"> включаются единичные расценки, привязанные к местным условиям реставрации, которые применяются при определении стоимости сохранении ОКН в пределах территории административного образования Российской Федерации (региона).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2.12. Основой для разработки </w:t>
      </w:r>
      <w:proofErr w:type="spellStart"/>
      <w:r w:rsidRPr="00BE5AC6">
        <w:rPr>
          <w:rFonts w:ascii="Times New Roman" w:eastAsia="Times New Roman" w:hAnsi="Times New Roman" w:cs="Times New Roman"/>
          <w:sz w:val="24"/>
          <w:szCs w:val="24"/>
          <w:lang w:eastAsia="ru-RU"/>
        </w:rPr>
        <w:t>ОЕРрр</w:t>
      </w:r>
      <w:proofErr w:type="spellEnd"/>
      <w:r w:rsidRPr="00BE5AC6">
        <w:rPr>
          <w:rFonts w:ascii="Times New Roman" w:eastAsia="Times New Roman" w:hAnsi="Times New Roman" w:cs="Times New Roman"/>
          <w:sz w:val="24"/>
          <w:szCs w:val="24"/>
          <w:lang w:eastAsia="ru-RU"/>
        </w:rPr>
        <w:t xml:space="preserve"> в базисном уровне цен (далее именуются "единичные расценки" или "расценки") служат: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элементные сметные нормы на конструкции и виды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сметные нормы и расценки на эксплуатацию машин;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сметные цены на материалы, изделия.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тарифные ставки рабочих реставрационных профессий, художников реставраторов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2.13. </w:t>
      </w:r>
      <w:proofErr w:type="gramStart"/>
      <w:r w:rsidRPr="00BE5AC6">
        <w:rPr>
          <w:rFonts w:ascii="Times New Roman" w:eastAsia="Times New Roman" w:hAnsi="Times New Roman" w:cs="Times New Roman"/>
          <w:sz w:val="24"/>
          <w:szCs w:val="24"/>
          <w:lang w:eastAsia="ru-RU"/>
        </w:rPr>
        <w:t>В тех случаях, когда отсутствуют необходимые сметные нормативы в действующей сметно-нормативной базе или технология работ и потребность в ресурсах существенно отличаются от предусмотренных в сборниках действующих элементных сметных норм, возможна разработка индивидуальных норм и расценок.</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 применении в составе проекта (рабочего проекта) материалов, отличных от учтенных в нормах Сборников без изменения состава работ, материалы, учтенные нормой, исключаются, а новые материалы учитываются как неучтенные по Сборникам сметных цен, ценам поставщиков. Норма расхода материала принимается по норме Сборника, либо по нормам и технологии фирмы - изготовителя.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2.14. В связи с отсутствием в настоящее время разработанных и утвержденных </w:t>
      </w:r>
      <w:proofErr w:type="spellStart"/>
      <w:r w:rsidRPr="00BE5AC6">
        <w:rPr>
          <w:rFonts w:ascii="Times New Roman" w:eastAsia="Times New Roman" w:hAnsi="Times New Roman" w:cs="Times New Roman"/>
          <w:sz w:val="24"/>
          <w:szCs w:val="24"/>
          <w:lang w:eastAsia="ru-RU"/>
        </w:rPr>
        <w:t>ОЕРрр</w:t>
      </w:r>
      <w:proofErr w:type="spellEnd"/>
      <w:r w:rsidRPr="00BE5AC6">
        <w:rPr>
          <w:rFonts w:ascii="Times New Roman" w:eastAsia="Times New Roman" w:hAnsi="Times New Roman" w:cs="Times New Roman"/>
          <w:sz w:val="24"/>
          <w:szCs w:val="24"/>
          <w:lang w:eastAsia="ru-RU"/>
        </w:rPr>
        <w:t xml:space="preserve"> рекомендуется использовать в качестве сметно-нормативной базы следующие сборники сметных норм и расценок</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 xml:space="preserve">- Сборники сметных норм и расценок на </w:t>
      </w:r>
      <w:proofErr w:type="spellStart"/>
      <w:r w:rsidRPr="00BE5AC6">
        <w:rPr>
          <w:rFonts w:ascii="Times New Roman" w:eastAsia="Times New Roman" w:hAnsi="Times New Roman" w:cs="Times New Roman"/>
          <w:sz w:val="24"/>
          <w:szCs w:val="24"/>
          <w:lang w:eastAsia="ru-RU"/>
        </w:rPr>
        <w:t>реставрационно</w:t>
      </w:r>
      <w:proofErr w:type="spellEnd"/>
      <w:r w:rsidRPr="00BE5AC6">
        <w:rPr>
          <w:rFonts w:ascii="Times New Roman" w:eastAsia="Times New Roman" w:hAnsi="Times New Roman" w:cs="Times New Roman"/>
          <w:sz w:val="24"/>
          <w:szCs w:val="24"/>
          <w:lang w:eastAsia="ru-RU"/>
        </w:rPr>
        <w:t xml:space="preserve"> - восстановительные работы по памятникам истории и культуры (ССН-84);</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Сметные нормы и расценки на </w:t>
      </w:r>
      <w:proofErr w:type="spellStart"/>
      <w:r w:rsidRPr="00BE5AC6">
        <w:rPr>
          <w:rFonts w:ascii="Times New Roman" w:eastAsia="Times New Roman" w:hAnsi="Times New Roman" w:cs="Times New Roman"/>
          <w:sz w:val="24"/>
          <w:szCs w:val="24"/>
          <w:lang w:eastAsia="ru-RU"/>
        </w:rPr>
        <w:t>реставрационно</w:t>
      </w:r>
      <w:proofErr w:type="spellEnd"/>
      <w:r w:rsidRPr="00BE5AC6">
        <w:rPr>
          <w:rFonts w:ascii="Times New Roman" w:eastAsia="Times New Roman" w:hAnsi="Times New Roman" w:cs="Times New Roman"/>
          <w:sz w:val="24"/>
          <w:szCs w:val="24"/>
          <w:lang w:eastAsia="ru-RU"/>
        </w:rPr>
        <w:t xml:space="preserve"> - восстановительные работы по памятникам истории и культуры (ССН 91);</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Территориальные сметные нормативы на ремонтно-реставрационные работы для города Санкт-Петербурга (ТЕРрр-2001, УРрр-2001);</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Территориальные сметные нормативы на ремонтно-реставрационные работы для города Москвы (ТСН 2001);</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"Сборник укрупненных показателей сметной стоимости ремонтно-восстановительных работ по памятникам истории и культуры" (СУПСС-87)</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Для составления сметной документации на работы по сохранению ОКН могут быть использованы все действующие на территории Российской Федерации сметно-нормативные базы: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для нового строительства (</w:t>
      </w:r>
      <w:hyperlink r:id="rId37" w:tooltip="Государственные элементные сметные нормы на строительные работы (редакция 2009 г.)" w:history="1">
        <w:r w:rsidRPr="00BE5AC6">
          <w:rPr>
            <w:rFonts w:ascii="Times New Roman" w:eastAsia="Times New Roman" w:hAnsi="Times New Roman" w:cs="Times New Roman"/>
            <w:color w:val="0000FF"/>
            <w:sz w:val="24"/>
            <w:szCs w:val="24"/>
            <w:u w:val="single"/>
            <w:lang w:eastAsia="ru-RU"/>
          </w:rPr>
          <w:t>ГЭСН</w:t>
        </w:r>
      </w:hyperlink>
      <w:r w:rsidRPr="00BE5AC6">
        <w:rPr>
          <w:rFonts w:ascii="Times New Roman" w:eastAsia="Times New Roman" w:hAnsi="Times New Roman" w:cs="Times New Roman"/>
          <w:sz w:val="24"/>
          <w:szCs w:val="24"/>
          <w:lang w:eastAsia="ru-RU"/>
        </w:rPr>
        <w:t xml:space="preserve">; </w:t>
      </w:r>
      <w:hyperlink r:id="rId38" w:tooltip="Федеральные единичные расценки на строительные работы (редакция 2009 г.)" w:history="1">
        <w:r w:rsidRPr="00BE5AC6">
          <w:rPr>
            <w:rFonts w:ascii="Times New Roman" w:eastAsia="Times New Roman" w:hAnsi="Times New Roman" w:cs="Times New Roman"/>
            <w:color w:val="0000FF"/>
            <w:sz w:val="24"/>
            <w:szCs w:val="24"/>
            <w:u w:val="single"/>
            <w:lang w:eastAsia="ru-RU"/>
          </w:rPr>
          <w:t>ФЕР</w:t>
        </w:r>
      </w:hyperlink>
      <w:r w:rsidRPr="00BE5AC6">
        <w:rPr>
          <w:rFonts w:ascii="Times New Roman" w:eastAsia="Times New Roman" w:hAnsi="Times New Roman" w:cs="Times New Roman"/>
          <w:sz w:val="24"/>
          <w:szCs w:val="24"/>
          <w:lang w:eastAsia="ru-RU"/>
        </w:rPr>
        <w:t xml:space="preserve">; </w:t>
      </w:r>
      <w:hyperlink r:id="rId39" w:tooltip="ТЕР-2001" w:history="1">
        <w:r w:rsidRPr="00BE5AC6">
          <w:rPr>
            <w:rFonts w:ascii="Times New Roman" w:eastAsia="Times New Roman" w:hAnsi="Times New Roman" w:cs="Times New Roman"/>
            <w:color w:val="0000FF"/>
            <w:sz w:val="24"/>
            <w:szCs w:val="24"/>
            <w:u w:val="single"/>
            <w:lang w:eastAsia="ru-RU"/>
          </w:rPr>
          <w:t>ТЕР</w:t>
        </w:r>
      </w:hyperlink>
      <w:r w:rsidRPr="00BE5AC6">
        <w:rPr>
          <w:rFonts w:ascii="Times New Roman" w:eastAsia="Times New Roman" w:hAnsi="Times New Roman" w:cs="Times New Roman"/>
          <w:sz w:val="24"/>
          <w:szCs w:val="24"/>
          <w:lang w:eastAsia="ru-RU"/>
        </w:rPr>
        <w:t xml:space="preserve">; </w:t>
      </w:r>
      <w:hyperlink r:id="rId40" w:tooltip="Государственные элементные сметные нормы на монтаж оборудования (редакция 2009 г.)" w:history="1">
        <w:proofErr w:type="spellStart"/>
        <w:r w:rsidRPr="00BE5AC6">
          <w:rPr>
            <w:rFonts w:ascii="Times New Roman" w:eastAsia="Times New Roman" w:hAnsi="Times New Roman" w:cs="Times New Roman"/>
            <w:color w:val="0000FF"/>
            <w:sz w:val="24"/>
            <w:szCs w:val="24"/>
            <w:u w:val="single"/>
            <w:lang w:eastAsia="ru-RU"/>
          </w:rPr>
          <w:t>ГЭСНм</w:t>
        </w:r>
        <w:proofErr w:type="spellEnd"/>
      </w:hyperlink>
      <w:r w:rsidRPr="00BE5AC6">
        <w:rPr>
          <w:rFonts w:ascii="Times New Roman" w:eastAsia="Times New Roman" w:hAnsi="Times New Roman" w:cs="Times New Roman"/>
          <w:sz w:val="24"/>
          <w:szCs w:val="24"/>
          <w:lang w:eastAsia="ru-RU"/>
        </w:rPr>
        <w:t xml:space="preserve">; </w:t>
      </w:r>
      <w:hyperlink r:id="rId41" w:tooltip="Федеральные единичные расценки на монтаж оборудования (редакция 2009 г.)" w:history="1">
        <w:proofErr w:type="spellStart"/>
        <w:r w:rsidRPr="00BE5AC6">
          <w:rPr>
            <w:rFonts w:ascii="Times New Roman" w:eastAsia="Times New Roman" w:hAnsi="Times New Roman" w:cs="Times New Roman"/>
            <w:color w:val="0000FF"/>
            <w:sz w:val="24"/>
            <w:szCs w:val="24"/>
            <w:u w:val="single"/>
            <w:lang w:eastAsia="ru-RU"/>
          </w:rPr>
          <w:t>ФЕРм</w:t>
        </w:r>
        <w:proofErr w:type="spellEnd"/>
      </w:hyperlink>
      <w:r w:rsidRPr="00BE5AC6">
        <w:rPr>
          <w:rFonts w:ascii="Times New Roman" w:eastAsia="Times New Roman" w:hAnsi="Times New Roman" w:cs="Times New Roman"/>
          <w:sz w:val="24"/>
          <w:szCs w:val="24"/>
          <w:lang w:eastAsia="ru-RU"/>
        </w:rPr>
        <w:t xml:space="preserve">; </w:t>
      </w:r>
      <w:proofErr w:type="spellStart"/>
      <w:r w:rsidRPr="00BE5AC6">
        <w:rPr>
          <w:rFonts w:ascii="Times New Roman" w:eastAsia="Times New Roman" w:hAnsi="Times New Roman" w:cs="Times New Roman"/>
          <w:sz w:val="24"/>
          <w:szCs w:val="24"/>
          <w:lang w:eastAsia="ru-RU"/>
        </w:rPr>
        <w:t>ТЕРм</w:t>
      </w:r>
      <w:proofErr w:type="spellEnd"/>
      <w:r w:rsidRPr="00BE5AC6">
        <w:rPr>
          <w:rFonts w:ascii="Times New Roman" w:eastAsia="Times New Roman" w:hAnsi="Times New Roman" w:cs="Times New Roman"/>
          <w:sz w:val="24"/>
          <w:szCs w:val="24"/>
          <w:lang w:eastAsia="ru-RU"/>
        </w:rPr>
        <w:t xml:space="preserve">; </w:t>
      </w:r>
      <w:hyperlink r:id="rId42" w:tooltip="Государственные элементные сметные нормы на пусконаладочные работы (редакция 2009 г.)" w:history="1">
        <w:proofErr w:type="spellStart"/>
        <w:r w:rsidRPr="00BE5AC6">
          <w:rPr>
            <w:rFonts w:ascii="Times New Roman" w:eastAsia="Times New Roman" w:hAnsi="Times New Roman" w:cs="Times New Roman"/>
            <w:color w:val="0000FF"/>
            <w:sz w:val="24"/>
            <w:szCs w:val="24"/>
            <w:u w:val="single"/>
            <w:lang w:eastAsia="ru-RU"/>
          </w:rPr>
          <w:t>ГЭСНп</w:t>
        </w:r>
        <w:proofErr w:type="spellEnd"/>
      </w:hyperlink>
      <w:r w:rsidRPr="00BE5AC6">
        <w:rPr>
          <w:rFonts w:ascii="Times New Roman" w:eastAsia="Times New Roman" w:hAnsi="Times New Roman" w:cs="Times New Roman"/>
          <w:sz w:val="24"/>
          <w:szCs w:val="24"/>
          <w:lang w:eastAsia="ru-RU"/>
        </w:rPr>
        <w:t xml:space="preserve">; </w:t>
      </w:r>
      <w:hyperlink r:id="rId43" w:tooltip="Федеральные единичные расценки на пусконаладочные работы (редакция 2009 г.)" w:history="1">
        <w:proofErr w:type="spellStart"/>
        <w:r w:rsidRPr="00BE5AC6">
          <w:rPr>
            <w:rFonts w:ascii="Times New Roman" w:eastAsia="Times New Roman" w:hAnsi="Times New Roman" w:cs="Times New Roman"/>
            <w:color w:val="0000FF"/>
            <w:sz w:val="24"/>
            <w:szCs w:val="24"/>
            <w:u w:val="single"/>
            <w:lang w:eastAsia="ru-RU"/>
          </w:rPr>
          <w:t>ФЕРп</w:t>
        </w:r>
        <w:proofErr w:type="spellEnd"/>
      </w:hyperlink>
      <w:r w:rsidRPr="00BE5AC6">
        <w:rPr>
          <w:rFonts w:ascii="Times New Roman" w:eastAsia="Times New Roman" w:hAnsi="Times New Roman" w:cs="Times New Roman"/>
          <w:sz w:val="24"/>
          <w:szCs w:val="24"/>
          <w:lang w:eastAsia="ru-RU"/>
        </w:rPr>
        <w:t xml:space="preserve">) в случаях, не противоречащих ст. 45 Федерального закона от 25.06.2002 </w:t>
      </w:r>
      <w:hyperlink r:id="rId44" w:tooltip="Об объектах культурного наследия (памятниках истории и культуры) народов Российской Федерации" w:history="1">
        <w:r w:rsidRPr="00BE5AC6">
          <w:rPr>
            <w:rFonts w:ascii="Times New Roman" w:eastAsia="Times New Roman" w:hAnsi="Times New Roman" w:cs="Times New Roman"/>
            <w:color w:val="0000FF"/>
            <w:sz w:val="24"/>
            <w:szCs w:val="24"/>
            <w:u w:val="single"/>
            <w:lang w:eastAsia="ru-RU"/>
          </w:rPr>
          <w:t>N 73-ФЗ</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для капитального ремонта (</w:t>
      </w:r>
      <w:proofErr w:type="spellStart"/>
      <w:r w:rsidR="00AF799A" w:rsidRPr="00BE5AC6">
        <w:rPr>
          <w:rFonts w:ascii="Times New Roman" w:eastAsia="Times New Roman" w:hAnsi="Times New Roman" w:cs="Times New Roman"/>
          <w:sz w:val="24"/>
          <w:szCs w:val="24"/>
          <w:lang w:eastAsia="ru-RU"/>
        </w:rPr>
        <w:fldChar w:fldCharType="begin"/>
      </w:r>
      <w:r w:rsidRPr="00BE5AC6">
        <w:rPr>
          <w:rFonts w:ascii="Times New Roman" w:eastAsia="Times New Roman" w:hAnsi="Times New Roman" w:cs="Times New Roman"/>
          <w:sz w:val="24"/>
          <w:szCs w:val="24"/>
          <w:lang w:eastAsia="ru-RU"/>
        </w:rPr>
        <w:instrText xml:space="preserve"> HYPERLINK "http://files.stroyinf.ru/Data1/56/56081/index.htm" \o "Государственные элементные сметные нормы на ремонтно-строительные работы (редакция 2009 г.)" </w:instrText>
      </w:r>
      <w:r w:rsidR="00AF799A" w:rsidRPr="00BE5AC6">
        <w:rPr>
          <w:rFonts w:ascii="Times New Roman" w:eastAsia="Times New Roman" w:hAnsi="Times New Roman" w:cs="Times New Roman"/>
          <w:sz w:val="24"/>
          <w:szCs w:val="24"/>
          <w:lang w:eastAsia="ru-RU"/>
        </w:rPr>
        <w:fldChar w:fldCharType="separate"/>
      </w:r>
      <w:r w:rsidRPr="00BE5AC6">
        <w:rPr>
          <w:rFonts w:ascii="Times New Roman" w:eastAsia="Times New Roman" w:hAnsi="Times New Roman" w:cs="Times New Roman"/>
          <w:color w:val="0000FF"/>
          <w:sz w:val="24"/>
          <w:szCs w:val="24"/>
          <w:u w:val="single"/>
          <w:lang w:eastAsia="ru-RU"/>
        </w:rPr>
        <w:t>ГЭСНр</w:t>
      </w:r>
      <w:proofErr w:type="spellEnd"/>
      <w:r w:rsidR="00AF799A" w:rsidRPr="00BE5AC6">
        <w:rPr>
          <w:rFonts w:ascii="Times New Roman" w:eastAsia="Times New Roman" w:hAnsi="Times New Roman" w:cs="Times New Roman"/>
          <w:sz w:val="24"/>
          <w:szCs w:val="24"/>
          <w:lang w:eastAsia="ru-RU"/>
        </w:rPr>
        <w:fldChar w:fldCharType="end"/>
      </w:r>
      <w:r w:rsidRPr="00BE5AC6">
        <w:rPr>
          <w:rFonts w:ascii="Times New Roman" w:eastAsia="Times New Roman" w:hAnsi="Times New Roman" w:cs="Times New Roman"/>
          <w:sz w:val="24"/>
          <w:szCs w:val="24"/>
          <w:lang w:eastAsia="ru-RU"/>
        </w:rPr>
        <w:t xml:space="preserve">; </w:t>
      </w:r>
      <w:hyperlink r:id="rId45" w:tooltip="Федеральные единичные расценки на ремонтно-строительные работы (редакция 2009 г.)" w:history="1">
        <w:proofErr w:type="spellStart"/>
        <w:r w:rsidRPr="00BE5AC6">
          <w:rPr>
            <w:rFonts w:ascii="Times New Roman" w:eastAsia="Times New Roman" w:hAnsi="Times New Roman" w:cs="Times New Roman"/>
            <w:color w:val="0000FF"/>
            <w:sz w:val="24"/>
            <w:szCs w:val="24"/>
            <w:u w:val="single"/>
            <w:lang w:eastAsia="ru-RU"/>
          </w:rPr>
          <w:t>ФЕРр</w:t>
        </w:r>
        <w:proofErr w:type="spellEnd"/>
      </w:hyperlink>
      <w:r w:rsidRPr="00BE5AC6">
        <w:rPr>
          <w:rFonts w:ascii="Times New Roman" w:eastAsia="Times New Roman" w:hAnsi="Times New Roman" w:cs="Times New Roman"/>
          <w:sz w:val="24"/>
          <w:szCs w:val="24"/>
          <w:lang w:eastAsia="ru-RU"/>
        </w:rPr>
        <w:t xml:space="preserve">; </w:t>
      </w:r>
      <w:proofErr w:type="spellStart"/>
      <w:r w:rsidRPr="00BE5AC6">
        <w:rPr>
          <w:rFonts w:ascii="Times New Roman" w:eastAsia="Times New Roman" w:hAnsi="Times New Roman" w:cs="Times New Roman"/>
          <w:sz w:val="24"/>
          <w:szCs w:val="24"/>
          <w:lang w:eastAsia="ru-RU"/>
        </w:rPr>
        <w:t>ТЕРр</w:t>
      </w:r>
      <w:proofErr w:type="spellEnd"/>
      <w:r w:rsidRPr="00BE5AC6">
        <w:rPr>
          <w:rFonts w:ascii="Times New Roman" w:eastAsia="Times New Roman" w:hAnsi="Times New Roman" w:cs="Times New Roman"/>
          <w:sz w:val="24"/>
          <w:szCs w:val="24"/>
          <w:lang w:eastAsia="ru-RU"/>
        </w:rPr>
        <w:t xml:space="preserve">) в случаях, не противоречащих ст. 45 Федерального закона от 25.06.2002 </w:t>
      </w:r>
      <w:hyperlink r:id="rId46" w:tooltip="Об объектах культурного наследия (памятниках истории и культуры) народов Российской Федерации" w:history="1">
        <w:r w:rsidRPr="00BE5AC6">
          <w:rPr>
            <w:rFonts w:ascii="Times New Roman" w:eastAsia="Times New Roman" w:hAnsi="Times New Roman" w:cs="Times New Roman"/>
            <w:color w:val="0000FF"/>
            <w:sz w:val="24"/>
            <w:szCs w:val="24"/>
            <w:u w:val="single"/>
            <w:lang w:eastAsia="ru-RU"/>
          </w:rPr>
          <w:t>N 73-ФЗ</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Применение сметно-нормативной базы для ремонтно-реставрационных работ при составлении смет на реставрацию памятников является приоритетным.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2.15. Решение об использовании любой из перечисленных сметно-нормативных баз принимаются заказчиком (инвестором) для всех ОКН расположенных на данной территории вне зависимости от статуса памятника (федеральный, региональный, местный) и источников финансирования (п. 4.3 </w:t>
      </w:r>
      <w:hyperlink r:id="rId47" w:tooltip="Свод реставрационных правил. Часть 1. Рекомендации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наследия. Общие по " w:history="1">
        <w:r w:rsidRPr="00BE5AC6">
          <w:rPr>
            <w:rFonts w:ascii="Times New Roman" w:eastAsia="Times New Roman" w:hAnsi="Times New Roman" w:cs="Times New Roman"/>
            <w:color w:val="0000FF"/>
            <w:sz w:val="24"/>
            <w:szCs w:val="24"/>
            <w:u w:val="single"/>
            <w:lang w:eastAsia="ru-RU"/>
          </w:rPr>
          <w:t>СРП-2007.1</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14" w:name="i152508"/>
      <w:bookmarkStart w:id="15" w:name="i163031"/>
      <w:bookmarkStart w:id="16" w:name="i175851"/>
      <w:bookmarkStart w:id="17" w:name="i186809"/>
      <w:bookmarkEnd w:id="14"/>
      <w:bookmarkEnd w:id="15"/>
      <w:bookmarkEnd w:id="16"/>
      <w:r w:rsidRPr="00BE5AC6">
        <w:rPr>
          <w:rFonts w:ascii="Times New Roman" w:eastAsia="Times New Roman" w:hAnsi="Times New Roman" w:cs="Times New Roman"/>
          <w:b/>
          <w:bCs/>
          <w:kern w:val="36"/>
          <w:sz w:val="24"/>
          <w:szCs w:val="24"/>
          <w:lang w:eastAsia="ru-RU"/>
        </w:rPr>
        <w:t>III. Общие положения по определению стоимости сохранения ОКН</w:t>
      </w:r>
      <w:bookmarkEnd w:id="17"/>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3.1. Основанием для определения сметной стоимости сохранения ОКН являются: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 xml:space="preserve">- Задание на проведение работ по сохранению объекта культурного наследия, согласованного государственными органами охраны объектов культурного наследия, исходные данные заказчика для </w:t>
      </w:r>
      <w:hyperlink r:id="rId48" w:history="1">
        <w:r w:rsidRPr="00BE5AC6">
          <w:rPr>
            <w:rFonts w:ascii="Times New Roman" w:eastAsia="Times New Roman" w:hAnsi="Times New Roman" w:cs="Times New Roman"/>
            <w:color w:val="0000FF"/>
            <w:sz w:val="24"/>
            <w:szCs w:val="24"/>
            <w:u w:val="single"/>
            <w:lang w:eastAsia="ru-RU"/>
          </w:rPr>
          <w:t>разработки сметной документации</w:t>
        </w:r>
      </w:hyperlink>
      <w:r w:rsidRPr="00BE5AC6">
        <w:rPr>
          <w:rFonts w:ascii="Times New Roman" w:eastAsia="Times New Roman" w:hAnsi="Times New Roman" w:cs="Times New Roman"/>
          <w:sz w:val="24"/>
          <w:szCs w:val="24"/>
          <w:lang w:eastAsia="ru-RU"/>
        </w:rPr>
        <w:t>, научно-проектная документация, включая чертежи, результаты обследований состояния конструктивных элементов и материалов отделки, рекомендации по технологии выполнения реставрационных работ, акты утрат первоначального облика, дефектные ведомости, ведомости объемов ремонтно-реставрационных работ, решения по организации и очередности реставрации, принятые в проекте</w:t>
      </w:r>
      <w:proofErr w:type="gramEnd"/>
      <w:r w:rsidRPr="00BE5AC6">
        <w:rPr>
          <w:rFonts w:ascii="Times New Roman" w:eastAsia="Times New Roman" w:hAnsi="Times New Roman" w:cs="Times New Roman"/>
          <w:sz w:val="24"/>
          <w:szCs w:val="24"/>
          <w:lang w:eastAsia="ru-RU"/>
        </w:rPr>
        <w:t xml:space="preserve"> организации реставрации (ПОР), пояснительные записки к проектным материалам, а на дополнительные работы - листы авторского надзора и акты на дополнительные работы, выявленные в период выполнения ремонтно-реставрационных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действующие сметные нормативы и расценки.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3.2. Для определения сметной стоимости сохранения ОКН составляется сметная документация, состоящая из дефектных ведомостей, локальных смет, локальных сметных расчетов, объектных смет, объектных сметных </w:t>
      </w:r>
      <w:hyperlink r:id="rId49" w:history="1">
        <w:r w:rsidRPr="00BE5AC6">
          <w:rPr>
            <w:rFonts w:ascii="Times New Roman" w:eastAsia="Times New Roman" w:hAnsi="Times New Roman" w:cs="Times New Roman"/>
            <w:color w:val="0000FF"/>
            <w:sz w:val="24"/>
            <w:szCs w:val="24"/>
            <w:u w:val="single"/>
            <w:lang w:eastAsia="ru-RU"/>
          </w:rPr>
          <w:t>расчетов, сметных</w:t>
        </w:r>
      </w:hyperlink>
      <w:r w:rsidRPr="00BE5AC6">
        <w:rPr>
          <w:rFonts w:ascii="Times New Roman" w:eastAsia="Times New Roman" w:hAnsi="Times New Roman" w:cs="Times New Roman"/>
          <w:sz w:val="24"/>
          <w:szCs w:val="24"/>
          <w:lang w:eastAsia="ru-RU"/>
        </w:rPr>
        <w:t xml:space="preserve"> расчетов на отдельные виды затрат, сводных сметных расчетов стоимости сохранения ОКН, сводок затрат и др.</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 xml:space="preserve">Образцы форм сметной документации приведены в </w:t>
      </w:r>
      <w:hyperlink r:id="rId50"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приложении N 3</w:t>
        </w:r>
      </w:hyperlink>
      <w:r w:rsidRPr="00BE5AC6">
        <w:rPr>
          <w:rFonts w:ascii="Times New Roman" w:eastAsia="Times New Roman" w:hAnsi="Times New Roman" w:cs="Times New Roman"/>
          <w:sz w:val="24"/>
          <w:szCs w:val="24"/>
          <w:lang w:eastAsia="ru-RU"/>
        </w:rPr>
        <w:t xml:space="preserve"> (образец 1-5) к настоящим Методическим рекомендациям.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3.3. Дефектная ведомость (опись работ), относится к первичным сметным документам, составляется специалистами (архитектор, инженер, технолог, при участии инженера-сметчика), на основании Задания на проведение работ по сохранению объекта культурного наследия, научно-проектной документации: проекта, обследований состояния конструктивных элементов и материалов отделки, рекомендации по технологии выполнения реставрационных работ (</w:t>
      </w:r>
      <w:hyperlink r:id="rId51" w:anchor="i746673" w:tooltip="Приложение N 4 Дефектная ведомость на выполнение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Приложение N 4</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Дефектные ведомости составляются на ремонтно-реставрационные работы по ОКН.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 инженерно-технические и монтажные работы дефектные ведомости составлять не обязательно.</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Дефектная ведомость является неотъемлемой частью локальной сметы.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3.4. Локальные сметы относятся к первичной сметной документации и составляются на отдельные виды работ по ОКН или по общеплощадочным работам на основании объемов в соответствии с рабочей документацией (РД) и дефектных ведомостей (</w:t>
      </w:r>
      <w:hyperlink r:id="rId52"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Приложение N 3</w:t>
        </w:r>
      </w:hyperlink>
      <w:r w:rsidRPr="00BE5AC6">
        <w:rPr>
          <w:rFonts w:ascii="Times New Roman" w:eastAsia="Times New Roman" w:hAnsi="Times New Roman" w:cs="Times New Roman"/>
          <w:sz w:val="24"/>
          <w:szCs w:val="24"/>
          <w:lang w:eastAsia="ru-RU"/>
        </w:rPr>
        <w:t>, обр. 4).</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Локальные сметные расчеты составляются на ранних стадиях проектирования стадии (стадия "Проект") в случаях, когда перечень и объемы работ окончательно не определены и подлежат уточнению на основании РД, или в случаях, когда объемы работ, характер и методы их выполнения не могут быть достаточно точно определены при проектировании и уточняются в процессе реставрации (</w:t>
      </w:r>
      <w:hyperlink r:id="rId53"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Приложение N 3</w:t>
        </w:r>
      </w:hyperlink>
      <w:r w:rsidRPr="00BE5AC6">
        <w:rPr>
          <w:rFonts w:ascii="Times New Roman" w:eastAsia="Times New Roman" w:hAnsi="Times New Roman" w:cs="Times New Roman"/>
          <w:sz w:val="24"/>
          <w:szCs w:val="24"/>
          <w:lang w:eastAsia="ru-RU"/>
        </w:rPr>
        <w:t>, обр. 4).</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3.5. Объектные сметы объединяют в своем составе на объект в целом данные из локальных смет и относятся к сметным документам, на основе которых формируются договорные цены на объекты (</w:t>
      </w:r>
      <w:hyperlink r:id="rId54"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Приложение N 3</w:t>
        </w:r>
      </w:hyperlink>
      <w:r w:rsidRPr="00BE5AC6">
        <w:rPr>
          <w:rFonts w:ascii="Times New Roman" w:eastAsia="Times New Roman" w:hAnsi="Times New Roman" w:cs="Times New Roman"/>
          <w:sz w:val="24"/>
          <w:szCs w:val="24"/>
          <w:lang w:eastAsia="ru-RU"/>
        </w:rPr>
        <w:t>, обр. 3).</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Объектные сметные расчеты объединяют в своем составе на объект в целом данные из локальных сметных расчетов и локальных смет на стадии "Проект", и подлежат уточнению, как правило, на стадии " РД" (</w:t>
      </w:r>
      <w:hyperlink r:id="rId55"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Приложение N 3</w:t>
        </w:r>
      </w:hyperlink>
      <w:r w:rsidRPr="00BE5AC6">
        <w:rPr>
          <w:rFonts w:ascii="Times New Roman" w:eastAsia="Times New Roman" w:hAnsi="Times New Roman" w:cs="Times New Roman"/>
          <w:sz w:val="24"/>
          <w:szCs w:val="24"/>
          <w:lang w:eastAsia="ru-RU"/>
        </w:rPr>
        <w:t>, обр. 3).</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3.6. </w:t>
      </w:r>
      <w:proofErr w:type="gramStart"/>
      <w:r w:rsidRPr="00BE5AC6">
        <w:rPr>
          <w:rFonts w:ascii="Times New Roman" w:eastAsia="Times New Roman" w:hAnsi="Times New Roman" w:cs="Times New Roman"/>
          <w:sz w:val="24"/>
          <w:szCs w:val="24"/>
          <w:lang w:eastAsia="ru-RU"/>
        </w:rPr>
        <w:t>Сметные расчеты на отдельные виды затрат составляются в тех случаях, когда требуется определить лимит средств в целом по ОКН, необходимых для возмещения затрат, которые не учтены сметными нормативами (компенсации в связи с изъятием земель под застройку; расходы, связанные с применением льгот и доплат, установленных решениями органов государственной власти, и т.п.).</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Сводные сметные расчеты стоимости ремонтно-реставрационных работ составляются на основе объектных сметных расчетов, объектных смет и сметных расчетов на отдельные виды затрат (</w:t>
      </w:r>
      <w:hyperlink r:id="rId56"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Приложение N 3</w:t>
        </w:r>
      </w:hyperlink>
      <w:r w:rsidRPr="00BE5AC6">
        <w:rPr>
          <w:rFonts w:ascii="Times New Roman" w:eastAsia="Times New Roman" w:hAnsi="Times New Roman" w:cs="Times New Roman"/>
          <w:sz w:val="24"/>
          <w:szCs w:val="24"/>
          <w:lang w:eastAsia="ru-RU"/>
        </w:rPr>
        <w:t>, обр. 1).</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3.7. Сводка затрат - это сметный документ, определяющий стоимость сохранения ОКН, когда составляется проектно-сметная документация на приспособление объектов культурного наследия для современного использования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Сводкой затрат могут объединяться два и более сводных сметных расчетов стоимости. Образец формы сводки затрат приведен в </w:t>
      </w:r>
      <w:hyperlink r:id="rId57"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приложении N 3</w:t>
        </w:r>
      </w:hyperlink>
      <w:r w:rsidRPr="00BE5AC6">
        <w:rPr>
          <w:rFonts w:ascii="Times New Roman" w:eastAsia="Times New Roman" w:hAnsi="Times New Roman" w:cs="Times New Roman"/>
          <w:sz w:val="24"/>
          <w:szCs w:val="24"/>
          <w:lang w:eastAsia="ru-RU"/>
        </w:rPr>
        <w:t>, образец 2 к настоящим Методическим рекомендациям.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3.8. Сметная документация составляется в текущем уровне цен.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В сметной документации допускается указывать стоимость работ в двух уровнях цен: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 базисном уровне, определяемом на основе действующих сметных норм;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 текущем уровне, определяемом на основе цен, сложившихся ко времени составления сметной документации.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Прогнозируемый уровень цен, на период проведения работ по сохранению ОКН, определяется заказчиком (инвестором).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3.9. Сметная документация нумеруется в следующем порядке: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Нумерация локальных сметных расчетов (смет) производится при формировании объектного сметного расчета (сметы) с учетом номера и наименования главы сводного сметного расчета стоимости реставрации, в которую он (она) включается.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Как правило, нумерация локальных смет (локальных сметных расчетов) производится следующим образом: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первые две цифры соответствуют номеру главы сводного сметного расчета,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вторые две цифры - номеру строки в главе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и третьи две цифры означают порядковый номер локального сметного расчета (сметы) в данном объектном сметном расчете (смете).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b/>
          <w:bCs/>
          <w:sz w:val="24"/>
          <w:szCs w:val="24"/>
          <w:lang w:eastAsia="ru-RU"/>
        </w:rPr>
        <w:t>Например</w:t>
      </w:r>
      <w:r w:rsidRPr="00BE5AC6">
        <w:rPr>
          <w:rFonts w:ascii="Times New Roman" w:eastAsia="Times New Roman" w:hAnsi="Times New Roman" w:cs="Times New Roman"/>
          <w:sz w:val="24"/>
          <w:szCs w:val="24"/>
          <w:lang w:eastAsia="ru-RU"/>
        </w:rPr>
        <w:t>: N 02-04-12. Номера объектных смет (объектных сметных расчетов) по такой системе нумерации не включают в себя последние две цифры, соответствующие номерам локальных сметных расчетов (смет). Например: N 02-04.</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3.10. Результаты вычислений и данные в сметной документации рекомендуется приводить следующим образом: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 локальных сметных расчетах (сметах) построчные и итоговые цифры округляются до целых рублей, если иное не оговорено действующими нормативными документами: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в объектных сметных расчетах (сметах) итоговые цифры из локальных сметных расчетов (смет) показываются в </w:t>
      </w:r>
      <w:proofErr w:type="gramStart"/>
      <w:r w:rsidRPr="00BE5AC6">
        <w:rPr>
          <w:rFonts w:ascii="Times New Roman" w:eastAsia="Times New Roman" w:hAnsi="Times New Roman" w:cs="Times New Roman"/>
          <w:sz w:val="24"/>
          <w:szCs w:val="24"/>
          <w:lang w:eastAsia="ru-RU"/>
        </w:rPr>
        <w:t>тысячах рублей</w:t>
      </w:r>
      <w:proofErr w:type="gramEnd"/>
      <w:r w:rsidRPr="00BE5AC6">
        <w:rPr>
          <w:rFonts w:ascii="Times New Roman" w:eastAsia="Times New Roman" w:hAnsi="Times New Roman" w:cs="Times New Roman"/>
          <w:sz w:val="24"/>
          <w:szCs w:val="24"/>
          <w:lang w:eastAsia="ru-RU"/>
        </w:rPr>
        <w:t xml:space="preserve"> (в текущем уровне цен) с округлением до двух знаков после запятой;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 сводных сметных расчетах стоимости сохранения ОКН (сводках затрат) итоговые суммы из объектных сметных расчетов (смет) показываются в тысячах рублей с округлением до двух знаков после запятой.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3.11. При составлении смет (расчетов) могут применяться следующие методы определения стоимости: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ресурсный;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ресурсно-индексный;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w:t>
      </w:r>
      <w:proofErr w:type="spellStart"/>
      <w:r w:rsidRPr="00BE5AC6">
        <w:rPr>
          <w:rFonts w:ascii="Times New Roman" w:eastAsia="Times New Roman" w:hAnsi="Times New Roman" w:cs="Times New Roman"/>
          <w:sz w:val="24"/>
          <w:szCs w:val="24"/>
          <w:lang w:eastAsia="ru-RU"/>
        </w:rPr>
        <w:t>базисно-индексный</w:t>
      </w:r>
      <w:proofErr w:type="spellEnd"/>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на основе укрупненных сметных нормативов, в т.ч. банка данных о стоимости ранее отреставрированных объектов-аналогов или ранее выпущенной сметной документации по проектируемому объекту.</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 xml:space="preserve">3.12. При ресурсном методе определения стоимости осуществляется </w:t>
      </w:r>
      <w:proofErr w:type="spellStart"/>
      <w:r w:rsidRPr="00BE5AC6">
        <w:rPr>
          <w:rFonts w:ascii="Times New Roman" w:eastAsia="Times New Roman" w:hAnsi="Times New Roman" w:cs="Times New Roman"/>
          <w:sz w:val="24"/>
          <w:szCs w:val="24"/>
          <w:lang w:eastAsia="ru-RU"/>
        </w:rPr>
        <w:t>калькулирование</w:t>
      </w:r>
      <w:proofErr w:type="spellEnd"/>
      <w:r w:rsidRPr="00BE5AC6">
        <w:rPr>
          <w:rFonts w:ascii="Times New Roman" w:eastAsia="Times New Roman" w:hAnsi="Times New Roman" w:cs="Times New Roman"/>
          <w:sz w:val="24"/>
          <w:szCs w:val="24"/>
          <w:lang w:eastAsia="ru-RU"/>
        </w:rPr>
        <w:t xml:space="preserve"> в текущих (прогнозных) ценах и тарифах ресурсов (элементов затрат), необходимых для реализации проектного решения. </w:t>
      </w:r>
      <w:proofErr w:type="spellStart"/>
      <w:r w:rsidRPr="00BE5AC6">
        <w:rPr>
          <w:rFonts w:ascii="Times New Roman" w:eastAsia="Times New Roman" w:hAnsi="Times New Roman" w:cs="Times New Roman"/>
          <w:sz w:val="24"/>
          <w:szCs w:val="24"/>
          <w:lang w:eastAsia="ru-RU"/>
        </w:rPr>
        <w:t>Калькулирование</w:t>
      </w:r>
      <w:proofErr w:type="spellEnd"/>
      <w:r w:rsidRPr="00BE5AC6">
        <w:rPr>
          <w:rFonts w:ascii="Times New Roman" w:eastAsia="Times New Roman" w:hAnsi="Times New Roman" w:cs="Times New Roman"/>
          <w:sz w:val="24"/>
          <w:szCs w:val="24"/>
          <w:lang w:eastAsia="ru-RU"/>
        </w:rPr>
        <w:t xml:space="preserve"> ведется на основе выраженной в натуральных измерителях потребности в материалах, изделиях, конструкциях, данных о расстояниях и способах их доставки на место реставрации, расхода энергоносителей на технологические цели, времени эксплуатации машин и их состава, затрат труда рабочих. Указанные ресурсы выделяются из состава проектных материалов, различных нормативных и других источников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3.13. Ресурсно-индексный метод предусматривает сочетание ресурсного метода с системой индексов на ресурсы, используемые для ремонтно-реставрационных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3.14. </w:t>
      </w:r>
      <w:proofErr w:type="spellStart"/>
      <w:r w:rsidRPr="00BE5AC6">
        <w:rPr>
          <w:rFonts w:ascii="Times New Roman" w:eastAsia="Times New Roman" w:hAnsi="Times New Roman" w:cs="Times New Roman"/>
          <w:sz w:val="24"/>
          <w:szCs w:val="24"/>
          <w:lang w:eastAsia="ru-RU"/>
        </w:rPr>
        <w:t>Базисно-индексный</w:t>
      </w:r>
      <w:proofErr w:type="spellEnd"/>
      <w:r w:rsidRPr="00BE5AC6">
        <w:rPr>
          <w:rFonts w:ascii="Times New Roman" w:eastAsia="Times New Roman" w:hAnsi="Times New Roman" w:cs="Times New Roman"/>
          <w:sz w:val="24"/>
          <w:szCs w:val="24"/>
          <w:lang w:eastAsia="ru-RU"/>
        </w:rPr>
        <w:t xml:space="preserve"> метод определения стоимости ремонтно-реставрационных работ текущих и прогнозных индексов по отношению к стоимости, определенной в базисном уровне цен.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 различных стадиях инвестиционного процесса для определения стоимости в текущем (прогнозном) уровне цен используется система текущих и прогнозных индексов.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Для пересчета базисной стоимости в текущие (прогнозные) цены могут применяться индексы: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к статьям прямых затрат (на комплекс или по видам ремонтно-реставрационных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к полной сметной стоимости (по видам ремонтно-реставрационных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Индекс состоит из целых чисел и трех знаков после запятой.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Приведение в уровень текущих (прогнозных) цен производится путем перемножения элементов затрат или итогов базисной стоимости на соответствующий индекс с последующим суммированием итогов по соответствующим графам сметного документа, при этом: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для пересчета стоимости эксплуатации машин в соответствующий уровень цен рекомендуется применять индекс на эксплуатацию машин,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а к оплате труда механизаторов, входящей в стоимость эксплуатации машин, - индекс на оплату труда.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Для привязки единичных расценок к местным условиям работ допускается разработка и применение территориальных коэффициентов к отраслевым единичным расценкам (</w:t>
      </w:r>
      <w:proofErr w:type="spellStart"/>
      <w:r w:rsidRPr="00BE5AC6">
        <w:rPr>
          <w:rFonts w:ascii="Times New Roman" w:eastAsia="Times New Roman" w:hAnsi="Times New Roman" w:cs="Times New Roman"/>
          <w:sz w:val="24"/>
          <w:szCs w:val="24"/>
          <w:lang w:eastAsia="ru-RU"/>
        </w:rPr>
        <w:t>ОЕРрр</w:t>
      </w:r>
      <w:proofErr w:type="spellEnd"/>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3.15. При методе применения банка данных о стоимости ранее отреставрированных или запроектированных объектов используются стоимостные данные по ранее </w:t>
      </w:r>
      <w:proofErr w:type="gramStart"/>
      <w:r w:rsidRPr="00BE5AC6">
        <w:rPr>
          <w:rFonts w:ascii="Times New Roman" w:eastAsia="Times New Roman" w:hAnsi="Times New Roman" w:cs="Times New Roman"/>
          <w:sz w:val="24"/>
          <w:szCs w:val="24"/>
          <w:lang w:eastAsia="ru-RU"/>
        </w:rPr>
        <w:t>отреставрированным</w:t>
      </w:r>
      <w:proofErr w:type="gramEnd"/>
      <w:r w:rsidRPr="00BE5AC6">
        <w:rPr>
          <w:rFonts w:ascii="Times New Roman" w:eastAsia="Times New Roman" w:hAnsi="Times New Roman" w:cs="Times New Roman"/>
          <w:sz w:val="24"/>
          <w:szCs w:val="24"/>
          <w:lang w:eastAsia="ru-RU"/>
        </w:rPr>
        <w:t xml:space="preserve"> или запроектированным аналогичным ОКН</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18" w:name="i198352"/>
      <w:bookmarkStart w:id="19" w:name="i201568"/>
      <w:bookmarkStart w:id="20" w:name="i215792"/>
      <w:bookmarkStart w:id="21" w:name="i224863"/>
      <w:bookmarkEnd w:id="18"/>
      <w:bookmarkEnd w:id="19"/>
      <w:bookmarkEnd w:id="20"/>
      <w:r w:rsidRPr="00BE5AC6">
        <w:rPr>
          <w:rFonts w:ascii="Times New Roman" w:eastAsia="Times New Roman" w:hAnsi="Times New Roman" w:cs="Times New Roman"/>
          <w:b/>
          <w:bCs/>
          <w:kern w:val="36"/>
          <w:sz w:val="24"/>
          <w:szCs w:val="24"/>
          <w:lang w:eastAsia="ru-RU"/>
        </w:rPr>
        <w:t>IV. Составление сметной документации</w:t>
      </w:r>
      <w:bookmarkEnd w:id="21"/>
    </w:p>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2" w:name="i237754"/>
      <w:r w:rsidRPr="00BE5AC6">
        <w:rPr>
          <w:rFonts w:ascii="Times New Roman" w:eastAsia="Times New Roman" w:hAnsi="Times New Roman" w:cs="Times New Roman"/>
          <w:b/>
          <w:bCs/>
          <w:sz w:val="24"/>
          <w:szCs w:val="24"/>
          <w:lang w:eastAsia="ru-RU"/>
        </w:rPr>
        <w:t>Дефектная ведомость</w:t>
      </w:r>
      <w:bookmarkEnd w:id="22"/>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4.1. Дефектные ведомости (</w:t>
      </w:r>
      <w:hyperlink r:id="rId58" w:anchor="i746673" w:tooltip="Приложение N 4 Дефектная ведомость на выполнение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Приложение N 4</w:t>
        </w:r>
      </w:hyperlink>
      <w:r w:rsidRPr="00BE5AC6">
        <w:rPr>
          <w:rFonts w:ascii="Times New Roman" w:eastAsia="Times New Roman" w:hAnsi="Times New Roman" w:cs="Times New Roman"/>
          <w:sz w:val="24"/>
          <w:szCs w:val="24"/>
          <w:lang w:eastAsia="ru-RU"/>
        </w:rPr>
        <w:t>) содержат следующую информацию:</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 xml:space="preserve">- наименование конструктивных элементов и предметов декоративно-прикладного искусства, описание видов отделки ОКН и т.д., с указанием их характеристик: количества элементов, линейных размеров (длины, высоты, ширины, длины по </w:t>
      </w:r>
      <w:proofErr w:type="spellStart"/>
      <w:r w:rsidRPr="00BE5AC6">
        <w:rPr>
          <w:rFonts w:ascii="Times New Roman" w:eastAsia="Times New Roman" w:hAnsi="Times New Roman" w:cs="Times New Roman"/>
          <w:sz w:val="24"/>
          <w:szCs w:val="24"/>
          <w:lang w:eastAsia="ru-RU"/>
        </w:rPr>
        <w:t>огибу</w:t>
      </w:r>
      <w:proofErr w:type="spellEnd"/>
      <w:r w:rsidRPr="00BE5AC6">
        <w:rPr>
          <w:rFonts w:ascii="Times New Roman" w:eastAsia="Times New Roman" w:hAnsi="Times New Roman" w:cs="Times New Roman"/>
          <w:sz w:val="24"/>
          <w:szCs w:val="24"/>
          <w:lang w:eastAsia="ru-RU"/>
        </w:rPr>
        <w:t xml:space="preserve"> криволинейных </w:t>
      </w:r>
      <w:r w:rsidRPr="00BE5AC6">
        <w:rPr>
          <w:rFonts w:ascii="Times New Roman" w:eastAsia="Times New Roman" w:hAnsi="Times New Roman" w:cs="Times New Roman"/>
          <w:sz w:val="24"/>
          <w:szCs w:val="24"/>
          <w:lang w:eastAsia="ru-RU"/>
        </w:rPr>
        <w:lastRenderedPageBreak/>
        <w:t>элементов и т.д.), площади проекции, площади поверхности, физического объема и т.п.; материала, из которого изготовлен конструктивный элемент или предмет декоративно-прикладного искусства, материала отделки и т.п.</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описание текущего состояния конструктивных элементов, предметов декоративно-прикладного искусства, видов отделки ОКН и т.д. с указанием объемов утрат;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описание методов реставрации и консервации сохранившихся элементов, видов отделки и т.п., методов воссоздания утраченных элементов или их частей, методов воссоздания отделки ОКН и т.п. в соответствии с проектом и технологическими рекомендациями;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 перечень видов реставрационных работ по конструктивных элементам, предметам декоративно-прикладного искусства, видам отделки ОКН и т.п. с указанием объемов работ в соответствии с проектом и технологическими рекомендациями, необходимыми обмерами в натуре;</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и составляются в следующем порядке: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По объектам, не имеющим проектной документации: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 предварительное ознакомление с имеющейся в наличии документацией по данному ОКН: паспортом ОКН, ранее выпущенной научно-проектной документацией, имеющиеся в наличии графические и иные материалы, в том числе поэтажные планы зданий и сооружений; ситуационный план с указанием местоположения объекта, охранной зоны объекта культурного наследия и зоны регулирования застройки; обмерные чертежи, графические зарисовки, акварели;</w:t>
      </w:r>
      <w:proofErr w:type="gramEnd"/>
      <w:r w:rsidRPr="00BE5AC6">
        <w:rPr>
          <w:rFonts w:ascii="Times New Roman" w:eastAsia="Times New Roman" w:hAnsi="Times New Roman" w:cs="Times New Roman"/>
          <w:sz w:val="24"/>
          <w:szCs w:val="24"/>
          <w:lang w:eastAsia="ru-RU"/>
        </w:rPr>
        <w:t xml:space="preserve"> </w:t>
      </w:r>
      <w:proofErr w:type="spellStart"/>
      <w:r w:rsidRPr="00BE5AC6">
        <w:rPr>
          <w:rFonts w:ascii="Times New Roman" w:eastAsia="Times New Roman" w:hAnsi="Times New Roman" w:cs="Times New Roman"/>
          <w:sz w:val="24"/>
          <w:szCs w:val="24"/>
          <w:lang w:eastAsia="ru-RU"/>
        </w:rPr>
        <w:t>фотодокументацию</w:t>
      </w:r>
      <w:proofErr w:type="spellEnd"/>
      <w:r w:rsidRPr="00BE5AC6">
        <w:rPr>
          <w:rFonts w:ascii="Times New Roman" w:eastAsia="Times New Roman" w:hAnsi="Times New Roman" w:cs="Times New Roman"/>
          <w:sz w:val="24"/>
          <w:szCs w:val="24"/>
          <w:lang w:eastAsia="ru-RU"/>
        </w:rPr>
        <w:t xml:space="preserve"> и т.п.;</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выход на место, технический осмотр, проведение необходимых обмеров с зарисовками (</w:t>
      </w:r>
      <w:proofErr w:type="spellStart"/>
      <w:r w:rsidRPr="00BE5AC6">
        <w:rPr>
          <w:rFonts w:ascii="Times New Roman" w:eastAsia="Times New Roman" w:hAnsi="Times New Roman" w:cs="Times New Roman"/>
          <w:sz w:val="24"/>
          <w:szCs w:val="24"/>
          <w:lang w:eastAsia="ru-RU"/>
        </w:rPr>
        <w:t>фотофиксацией</w:t>
      </w:r>
      <w:proofErr w:type="spellEnd"/>
      <w:r w:rsidRPr="00BE5AC6">
        <w:rPr>
          <w:rFonts w:ascii="Times New Roman" w:eastAsia="Times New Roman" w:hAnsi="Times New Roman" w:cs="Times New Roman"/>
          <w:sz w:val="24"/>
          <w:szCs w:val="24"/>
          <w:lang w:eastAsia="ru-RU"/>
        </w:rPr>
        <w:t>) совместно с архитектором и технологом;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определение мест производства работ и количества добавляемого в той или иной конструкции или элемента ОКН нового материала в процентах или в принятых физических единицах измерения (м</w:t>
      </w:r>
      <w:r w:rsidRPr="00BE5AC6">
        <w:rPr>
          <w:rFonts w:ascii="Times New Roman" w:eastAsia="Times New Roman" w:hAnsi="Times New Roman" w:cs="Times New Roman"/>
          <w:sz w:val="24"/>
          <w:szCs w:val="24"/>
          <w:vertAlign w:val="superscript"/>
          <w:lang w:eastAsia="ru-RU"/>
        </w:rPr>
        <w:t>3</w:t>
      </w:r>
      <w:r w:rsidRPr="00BE5AC6">
        <w:rPr>
          <w:rFonts w:ascii="Times New Roman" w:eastAsia="Times New Roman" w:hAnsi="Times New Roman" w:cs="Times New Roman"/>
          <w:sz w:val="24"/>
          <w:szCs w:val="24"/>
          <w:lang w:eastAsia="ru-RU"/>
        </w:rPr>
        <w:t>, м</w:t>
      </w:r>
      <w:proofErr w:type="gramStart"/>
      <w:r w:rsidRPr="00BE5AC6">
        <w:rPr>
          <w:rFonts w:ascii="Times New Roman" w:eastAsia="Times New Roman" w:hAnsi="Times New Roman" w:cs="Times New Roman"/>
          <w:sz w:val="24"/>
          <w:szCs w:val="24"/>
          <w:vertAlign w:val="superscript"/>
          <w:lang w:eastAsia="ru-RU"/>
        </w:rPr>
        <w:t>2</w:t>
      </w:r>
      <w:proofErr w:type="gramEnd"/>
      <w:r w:rsidRPr="00BE5AC6">
        <w:rPr>
          <w:rFonts w:ascii="Times New Roman" w:eastAsia="Times New Roman" w:hAnsi="Times New Roman" w:cs="Times New Roman"/>
          <w:sz w:val="24"/>
          <w:szCs w:val="24"/>
          <w:lang w:eastAsia="ru-RU"/>
        </w:rPr>
        <w:t>, т и пр.);</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составления описи видов работ по конструктивным элементам, предметам декоративно-прикладного искусства, видам отделки ОКН и т.д. с подсчетами объемов совместно с архитектором и технологом с указанием места нахождения элемента, предмета декоративно-прикладного искусства или отделки.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 наличии по объектам научно-проектной документации: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ознакомление с научно-проектной документацией;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выход на место для ознакомления с объектом и проведения необходимых замеров и зарисовок (</w:t>
      </w:r>
      <w:proofErr w:type="spellStart"/>
      <w:r w:rsidRPr="00BE5AC6">
        <w:rPr>
          <w:rFonts w:ascii="Times New Roman" w:eastAsia="Times New Roman" w:hAnsi="Times New Roman" w:cs="Times New Roman"/>
          <w:sz w:val="24"/>
          <w:szCs w:val="24"/>
          <w:lang w:eastAsia="ru-RU"/>
        </w:rPr>
        <w:t>фотофиксации</w:t>
      </w:r>
      <w:proofErr w:type="spellEnd"/>
      <w:r w:rsidRPr="00BE5AC6">
        <w:rPr>
          <w:rFonts w:ascii="Times New Roman" w:eastAsia="Times New Roman" w:hAnsi="Times New Roman" w:cs="Times New Roman"/>
          <w:sz w:val="24"/>
          <w:szCs w:val="24"/>
          <w:lang w:eastAsia="ru-RU"/>
        </w:rPr>
        <w:t>) совместно с архитектором и технологом;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уточнение количества нового материала, добавляемого в той или иной конструкции или элементе ОКН в процентах или в принятых физических единицах измерения (м</w:t>
      </w:r>
      <w:r w:rsidRPr="00BE5AC6">
        <w:rPr>
          <w:rFonts w:ascii="Times New Roman" w:eastAsia="Times New Roman" w:hAnsi="Times New Roman" w:cs="Times New Roman"/>
          <w:sz w:val="24"/>
          <w:szCs w:val="24"/>
          <w:vertAlign w:val="superscript"/>
          <w:lang w:eastAsia="ru-RU"/>
        </w:rPr>
        <w:t>3</w:t>
      </w:r>
      <w:r w:rsidRPr="00BE5AC6">
        <w:rPr>
          <w:rFonts w:ascii="Times New Roman" w:eastAsia="Times New Roman" w:hAnsi="Times New Roman" w:cs="Times New Roman"/>
          <w:sz w:val="24"/>
          <w:szCs w:val="24"/>
          <w:lang w:eastAsia="ru-RU"/>
        </w:rPr>
        <w:t>, м</w:t>
      </w:r>
      <w:proofErr w:type="gramStart"/>
      <w:r w:rsidRPr="00BE5AC6">
        <w:rPr>
          <w:rFonts w:ascii="Times New Roman" w:eastAsia="Times New Roman" w:hAnsi="Times New Roman" w:cs="Times New Roman"/>
          <w:sz w:val="24"/>
          <w:szCs w:val="24"/>
          <w:vertAlign w:val="superscript"/>
          <w:lang w:eastAsia="ru-RU"/>
        </w:rPr>
        <w:t>2</w:t>
      </w:r>
      <w:proofErr w:type="gramEnd"/>
      <w:r w:rsidRPr="00BE5AC6">
        <w:rPr>
          <w:rFonts w:ascii="Times New Roman" w:eastAsia="Times New Roman" w:hAnsi="Times New Roman" w:cs="Times New Roman"/>
          <w:sz w:val="24"/>
          <w:szCs w:val="24"/>
          <w:lang w:eastAsia="ru-RU"/>
        </w:rPr>
        <w:t>, т и пр.);</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составление совместно с архитектором и технологом описи работ по конструктивным элементам, предметам декоративно-прикладного искусства, видам отделки ОКН и т.д.;</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определение объемов работ по видам работ для конструктивных элементов, предметов декоративно-прикладного искусства, видов отделки ОКН и т.д. в соответствии с ведомостями объемов работ и спецификациями проекта. В случае отсутствия этих данных </w:t>
      </w:r>
      <w:r w:rsidRPr="00BE5AC6">
        <w:rPr>
          <w:rFonts w:ascii="Times New Roman" w:eastAsia="Times New Roman" w:hAnsi="Times New Roman" w:cs="Times New Roman"/>
          <w:sz w:val="24"/>
          <w:szCs w:val="24"/>
          <w:lang w:eastAsia="ru-RU"/>
        </w:rPr>
        <w:lastRenderedPageBreak/>
        <w:t xml:space="preserve">в проекте, объемы определяются по чертежам в соответствии с техническими частями сборников, а формула расчета записывается в дефектную ведомость. При необходимости объемы работ могут </w:t>
      </w:r>
      <w:proofErr w:type="gramStart"/>
      <w:r w:rsidRPr="00BE5AC6">
        <w:rPr>
          <w:rFonts w:ascii="Times New Roman" w:eastAsia="Times New Roman" w:hAnsi="Times New Roman" w:cs="Times New Roman"/>
          <w:sz w:val="24"/>
          <w:szCs w:val="24"/>
          <w:lang w:eastAsia="ru-RU"/>
        </w:rPr>
        <w:t>определятся</w:t>
      </w:r>
      <w:proofErr w:type="gramEnd"/>
      <w:r w:rsidRPr="00BE5AC6">
        <w:rPr>
          <w:rFonts w:ascii="Times New Roman" w:eastAsia="Times New Roman" w:hAnsi="Times New Roman" w:cs="Times New Roman"/>
          <w:sz w:val="24"/>
          <w:szCs w:val="24"/>
          <w:lang w:eastAsia="ru-RU"/>
        </w:rPr>
        <w:t xml:space="preserve"> обмерами в натуре.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систематизация описи по конструктивным элементам и видам работ и согласование ее с автором проекта.</w:t>
      </w:r>
    </w:p>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b/>
          <w:bCs/>
          <w:sz w:val="24"/>
          <w:szCs w:val="24"/>
          <w:lang w:eastAsia="ru-RU"/>
        </w:rPr>
        <w:t>Локальные сметы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4.2. Локальные сметы и объектные сметы составляются на стадии "Рабочая проектно-сметная документация" (</w:t>
      </w:r>
      <w:hyperlink r:id="rId59"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 N 3</w:t>
        </w:r>
      </w:hyperlink>
      <w:r w:rsidRPr="00BE5AC6">
        <w:rPr>
          <w:rFonts w:ascii="Times New Roman" w:eastAsia="Times New Roman" w:hAnsi="Times New Roman" w:cs="Times New Roman"/>
          <w:sz w:val="24"/>
          <w:szCs w:val="24"/>
          <w:lang w:eastAsia="ru-RU"/>
        </w:rPr>
        <w:t>; образец 4).</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4.3. Основанием для составления сметной документации на работы по сохранению ОКН является: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Задание заказчика на составление сметной документации (п. 4.8 </w:t>
      </w:r>
      <w:hyperlink r:id="rId60" w:tooltip="Свод реставрационных правил. Часть 1. Рекомендации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наследия. Общие по " w:history="1">
        <w:r w:rsidRPr="00BE5AC6">
          <w:rPr>
            <w:rFonts w:ascii="Times New Roman" w:eastAsia="Times New Roman" w:hAnsi="Times New Roman" w:cs="Times New Roman"/>
            <w:color w:val="0000FF"/>
            <w:sz w:val="24"/>
            <w:szCs w:val="24"/>
            <w:u w:val="single"/>
            <w:lang w:eastAsia="ru-RU"/>
          </w:rPr>
          <w:t>СРП-2007.1</w:t>
        </w:r>
      </w:hyperlink>
      <w:r w:rsidRPr="00BE5AC6">
        <w:rPr>
          <w:rFonts w:ascii="Times New Roman" w:eastAsia="Times New Roman" w:hAnsi="Times New Roman" w:cs="Times New Roman"/>
          <w:sz w:val="24"/>
          <w:szCs w:val="24"/>
          <w:lang w:eastAsia="ru-RU"/>
        </w:rPr>
        <w:t>) (</w:t>
      </w:r>
      <w:hyperlink r:id="rId61" w:anchor="i765700" w:tooltip="Приложение N 6 Исходные данные для составления сметной документации" w:history="1">
        <w:r w:rsidRPr="00BE5AC6">
          <w:rPr>
            <w:rFonts w:ascii="Times New Roman" w:eastAsia="Times New Roman" w:hAnsi="Times New Roman" w:cs="Times New Roman"/>
            <w:color w:val="0000FF"/>
            <w:sz w:val="24"/>
            <w:szCs w:val="24"/>
            <w:u w:val="single"/>
            <w:lang w:eastAsia="ru-RU"/>
          </w:rPr>
          <w:t>приложение N 6</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рабочий проект, архитектурные, конструктивные, объемно-планировочные и инженерные решения;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проект производства отдельных видов ремонтно-реставрационных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исследование материалов и технологические рекомендации ведения 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дефектная ведомость (опись работ), составленная специалистами (архитектор, инженер, технолог), при участии инженера-сметчика, на основании проекта, исследования материалов и технологических рекомендаций ведения 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сметно-нормативная база на ремонтно-реставрационные работы;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каталоги индивидуальных сметных норм и расценок на особо сложные, уникальные памятники или технологии ведения ремонтно-реставрационных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4.4. При составлении локальных сметных расчетов (смет) используются расценки из соответствующих сборников.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Параметры отдельных характеристик (длина, высота, площадь, масса и т.д.), приведенные со словом "до", следует понимать включительно, а со словом "от" - исключая указанную величину, т.е. свыше.</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 составлении локальных сметных расчетов (смет) учитываются условия производства работ и усложняющие факторы.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Коэффициенты, учитывающие условия производства работ, и усложняющие факторы приведены в </w:t>
      </w:r>
      <w:hyperlink r:id="rId62" w:anchor="i403860" w:tooltip="Приложение N 2 Рекомендуемые коэффициенты к нормам затрат труда, оплате труда рабочих-строителей (с учетом коэффициентов к расценкам из технической части сборников), нормам времени и затрат на эксплуатацию машин (вклю " w:history="1">
        <w:r w:rsidRPr="00BE5AC6">
          <w:rPr>
            <w:rFonts w:ascii="Times New Roman" w:eastAsia="Times New Roman" w:hAnsi="Times New Roman" w:cs="Times New Roman"/>
            <w:b/>
            <w:bCs/>
            <w:color w:val="0000FF"/>
            <w:sz w:val="24"/>
            <w:szCs w:val="24"/>
            <w:u w:val="single"/>
            <w:lang w:eastAsia="ru-RU"/>
          </w:rPr>
          <w:t>приложении N 2</w:t>
        </w:r>
      </w:hyperlink>
      <w:r w:rsidRPr="00BE5AC6">
        <w:rPr>
          <w:rFonts w:ascii="Times New Roman" w:eastAsia="Times New Roman" w:hAnsi="Times New Roman" w:cs="Times New Roman"/>
          <w:sz w:val="24"/>
          <w:szCs w:val="24"/>
          <w:lang w:eastAsia="ru-RU"/>
        </w:rPr>
        <w:t xml:space="preserve"> к настоящим Методическим рекомендациям.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Если усложняющие факторы учтены индивидуальными элементными сметными нормами и единичными расценками, коэффициенты, приведенные в </w:t>
      </w:r>
      <w:hyperlink r:id="rId63" w:anchor="i403860" w:tooltip="Приложение N 2 Рекомендуемые коэффициенты к нормам затрат труда, оплате труда рабочих-строителей (с учетом коэффициентов к расценкам из технической части сборников), нормам времени и затрат на эксплуатацию машин (вклю " w:history="1">
        <w:r w:rsidRPr="00BE5AC6">
          <w:rPr>
            <w:rFonts w:ascii="Times New Roman" w:eastAsia="Times New Roman" w:hAnsi="Times New Roman" w:cs="Times New Roman"/>
            <w:b/>
            <w:bCs/>
            <w:color w:val="0000FF"/>
            <w:sz w:val="24"/>
            <w:szCs w:val="24"/>
            <w:u w:val="single"/>
            <w:lang w:eastAsia="ru-RU"/>
          </w:rPr>
          <w:t>приложении N 2</w:t>
        </w:r>
      </w:hyperlink>
      <w:r w:rsidRPr="00BE5AC6">
        <w:rPr>
          <w:rFonts w:ascii="Times New Roman" w:eastAsia="Times New Roman" w:hAnsi="Times New Roman" w:cs="Times New Roman"/>
          <w:sz w:val="24"/>
          <w:szCs w:val="24"/>
          <w:lang w:eastAsia="ru-RU"/>
        </w:rPr>
        <w:t>, не применяются.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bookmarkStart w:id="23" w:name="i247063"/>
      <w:r w:rsidRPr="00BE5AC6">
        <w:rPr>
          <w:rFonts w:ascii="Times New Roman" w:eastAsia="Times New Roman" w:hAnsi="Times New Roman" w:cs="Times New Roman"/>
          <w:sz w:val="24"/>
          <w:szCs w:val="24"/>
          <w:lang w:eastAsia="ru-RU"/>
        </w:rPr>
        <w:t xml:space="preserve">4.5. </w:t>
      </w:r>
      <w:bookmarkEnd w:id="23"/>
      <w:r w:rsidRPr="00BE5AC6">
        <w:rPr>
          <w:rFonts w:ascii="Times New Roman" w:eastAsia="Times New Roman" w:hAnsi="Times New Roman" w:cs="Times New Roman"/>
          <w:sz w:val="24"/>
          <w:szCs w:val="24"/>
          <w:lang w:eastAsia="ru-RU"/>
        </w:rPr>
        <w:t xml:space="preserve">При определении стоимости работ по сохранению ОКН, на отдельные виды работ, отсутствующие в реставрационной сметно-нормативной базе допускается применение сметно-нормативной базы на новое строительство или капитальный ремонт. При этом для </w:t>
      </w:r>
      <w:r w:rsidRPr="00BE5AC6">
        <w:rPr>
          <w:rFonts w:ascii="Times New Roman" w:eastAsia="Times New Roman" w:hAnsi="Times New Roman" w:cs="Times New Roman"/>
          <w:sz w:val="24"/>
          <w:szCs w:val="24"/>
          <w:lang w:eastAsia="ru-RU"/>
        </w:rPr>
        <w:lastRenderedPageBreak/>
        <w:t>учета ведения работ реставрационными методами, к указанным выше нормам применять следующие поправочные коэффициенты: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к затратам труда, предусмотренным в Сборниках </w:t>
      </w:r>
      <w:hyperlink r:id="rId64" w:tooltip="Федеральные единичные расценки на строительные работы (редакция 2009 г.)" w:history="1">
        <w:r w:rsidRPr="00BE5AC6">
          <w:rPr>
            <w:rFonts w:ascii="Times New Roman" w:eastAsia="Times New Roman" w:hAnsi="Times New Roman" w:cs="Times New Roman"/>
            <w:color w:val="0000FF"/>
            <w:sz w:val="24"/>
            <w:szCs w:val="24"/>
            <w:u w:val="single"/>
            <w:lang w:eastAsia="ru-RU"/>
          </w:rPr>
          <w:t>ФЕР-2001</w:t>
        </w:r>
      </w:hyperlink>
      <w:r w:rsidRPr="00BE5AC6">
        <w:rPr>
          <w:rFonts w:ascii="Times New Roman" w:eastAsia="Times New Roman" w:hAnsi="Times New Roman" w:cs="Times New Roman"/>
          <w:sz w:val="24"/>
          <w:szCs w:val="24"/>
          <w:lang w:eastAsia="ru-RU"/>
        </w:rPr>
        <w:t xml:space="preserve">; </w:t>
      </w:r>
      <w:hyperlink r:id="rId65" w:tooltip="Территориальные единичные расценки на ремонтно-реставрационные работы по объектам культурного наследия (памятникам истории и культуры)" w:history="1">
        <w:r w:rsidRPr="00BE5AC6">
          <w:rPr>
            <w:rFonts w:ascii="Times New Roman" w:eastAsia="Times New Roman" w:hAnsi="Times New Roman" w:cs="Times New Roman"/>
            <w:color w:val="0000FF"/>
            <w:sz w:val="24"/>
            <w:szCs w:val="24"/>
            <w:u w:val="single"/>
            <w:lang w:eastAsia="ru-RU"/>
          </w:rPr>
          <w:t>ТЕР-2001</w:t>
        </w:r>
      </w:hyperlink>
      <w:r w:rsidRPr="00BE5AC6">
        <w:rPr>
          <w:rFonts w:ascii="Times New Roman" w:eastAsia="Times New Roman" w:hAnsi="Times New Roman" w:cs="Times New Roman"/>
          <w:sz w:val="24"/>
          <w:szCs w:val="24"/>
          <w:lang w:eastAsia="ru-RU"/>
        </w:rPr>
        <w:t xml:space="preserve"> (кроме Сборника 46), - 1,15,</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к заработной плате, предусмотренной в Сборниках </w:t>
      </w:r>
      <w:hyperlink r:id="rId66" w:tooltip="Федеральные единичные расценки на строительные работы (редакция 2009 г.)" w:history="1">
        <w:r w:rsidRPr="00BE5AC6">
          <w:rPr>
            <w:rFonts w:ascii="Times New Roman" w:eastAsia="Times New Roman" w:hAnsi="Times New Roman" w:cs="Times New Roman"/>
            <w:b/>
            <w:bCs/>
            <w:color w:val="0000FF"/>
            <w:sz w:val="24"/>
            <w:szCs w:val="24"/>
            <w:u w:val="single"/>
            <w:lang w:eastAsia="ru-RU"/>
          </w:rPr>
          <w:t>ФЕР-2001</w:t>
        </w:r>
      </w:hyperlink>
      <w:r w:rsidRPr="00BE5AC6">
        <w:rPr>
          <w:rFonts w:ascii="Times New Roman" w:eastAsia="Times New Roman" w:hAnsi="Times New Roman" w:cs="Times New Roman"/>
          <w:sz w:val="24"/>
          <w:szCs w:val="24"/>
          <w:lang w:eastAsia="ru-RU"/>
        </w:rPr>
        <w:t xml:space="preserve">; </w:t>
      </w:r>
      <w:hyperlink r:id="rId67" w:tooltip="Территориальные единичные расценки на ремонтно-реставрационные работы по объектам культурного наследия (памятникам истории и культуры)" w:history="1">
        <w:r w:rsidRPr="00BE5AC6">
          <w:rPr>
            <w:rFonts w:ascii="Times New Roman" w:eastAsia="Times New Roman" w:hAnsi="Times New Roman" w:cs="Times New Roman"/>
            <w:color w:val="0000FF"/>
            <w:sz w:val="24"/>
            <w:szCs w:val="24"/>
            <w:u w:val="single"/>
            <w:lang w:eastAsia="ru-RU"/>
          </w:rPr>
          <w:t>ТЕР-2001</w:t>
        </w:r>
      </w:hyperlink>
      <w:r w:rsidRPr="00BE5AC6">
        <w:rPr>
          <w:rFonts w:ascii="Times New Roman" w:eastAsia="Times New Roman" w:hAnsi="Times New Roman" w:cs="Times New Roman"/>
          <w:sz w:val="24"/>
          <w:szCs w:val="24"/>
          <w:lang w:eastAsia="ru-RU"/>
        </w:rPr>
        <w:t xml:space="preserve"> (кроме Сборника 46), - 1,19;</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к нормам времени работы машин и стоимости эксплуатации машин (в том числе к оплате труда машинистов), предусмотренной в Сборниках </w:t>
      </w:r>
      <w:hyperlink r:id="rId68" w:tooltip="Федеральные единичные расценки на строительные работы (редакция 2009 г.)" w:history="1">
        <w:r w:rsidRPr="00BE5AC6">
          <w:rPr>
            <w:rFonts w:ascii="Times New Roman" w:eastAsia="Times New Roman" w:hAnsi="Times New Roman" w:cs="Times New Roman"/>
            <w:b/>
            <w:bCs/>
            <w:color w:val="0000FF"/>
            <w:sz w:val="24"/>
            <w:szCs w:val="24"/>
            <w:u w:val="single"/>
            <w:lang w:eastAsia="ru-RU"/>
          </w:rPr>
          <w:t>ФЕР-2001</w:t>
        </w:r>
      </w:hyperlink>
      <w:r w:rsidRPr="00BE5AC6">
        <w:rPr>
          <w:rFonts w:ascii="Times New Roman" w:eastAsia="Times New Roman" w:hAnsi="Times New Roman" w:cs="Times New Roman"/>
          <w:sz w:val="24"/>
          <w:szCs w:val="24"/>
          <w:lang w:eastAsia="ru-RU"/>
        </w:rPr>
        <w:t xml:space="preserve">; </w:t>
      </w:r>
      <w:hyperlink r:id="rId69" w:tooltip="Территориальные единичные расценки на ремонтно-реставрационные работы по объектам культурного наследия (памятникам истории и культуры)" w:history="1">
        <w:r w:rsidRPr="00BE5AC6">
          <w:rPr>
            <w:rFonts w:ascii="Times New Roman" w:eastAsia="Times New Roman" w:hAnsi="Times New Roman" w:cs="Times New Roman"/>
            <w:color w:val="0000FF"/>
            <w:sz w:val="24"/>
            <w:szCs w:val="24"/>
            <w:u w:val="single"/>
            <w:lang w:eastAsia="ru-RU"/>
          </w:rPr>
          <w:t>ТЕР-2001</w:t>
        </w:r>
      </w:hyperlink>
      <w:r w:rsidRPr="00BE5AC6">
        <w:rPr>
          <w:rFonts w:ascii="Times New Roman" w:eastAsia="Times New Roman" w:hAnsi="Times New Roman" w:cs="Times New Roman"/>
          <w:sz w:val="24"/>
          <w:szCs w:val="24"/>
          <w:lang w:eastAsia="ru-RU"/>
        </w:rPr>
        <w:t xml:space="preserve"> (кроме Сборника 46), - 1,25;</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к заработной плате, предусмотренной в Сборниках ФЕРр-2001; ТЕРр-2001 и в Сборнике N 46 "Работы по реконструкции зданий и сооружений", - 1,04.</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Нормы на новое строительство и капитальный ремонт с примененными поправочными коэффициентами следует считать ремонтно-реставрационными с начислением соответствующих накладных расходов, сметной прибыли и индексации.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4.6 Аналогичные поправочные коэффициенты рекомендуется применять и при определении стоимости специальных работ по прокладке внутренних инженерных сетей на памятниках или наружных сетей в охранных зонах зданий с использованием сметно-нормативной базы нового строительства или капитального ремонта.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При определении стоимости воссоздания или приспособления ОКН могут использоваться реставрационные нормы на виды работ, отсутствующие в сметно-нормативных базах на новое строительство и капитальный ремонт, с применением понижающих поправочных коэффициентов, рассчитанных на основе коэффициентов, указанных в </w:t>
      </w:r>
      <w:hyperlink r:id="rId70" w:anchor="i247063" w:tooltip="При определении стоимости работ по сохранению ОКН, на отдельные виды работ, отсутствующие в реставрационной сметно-нормативной базе допускается применение сметно-нормативной базы на новое строительство или капитальный ремонт. П " w:history="1">
        <w:r w:rsidRPr="00BE5AC6">
          <w:rPr>
            <w:rFonts w:ascii="Times New Roman" w:eastAsia="Times New Roman" w:hAnsi="Times New Roman" w:cs="Times New Roman"/>
            <w:color w:val="0000FF"/>
            <w:sz w:val="24"/>
            <w:szCs w:val="24"/>
            <w:u w:val="single"/>
            <w:lang w:eastAsia="ru-RU"/>
          </w:rPr>
          <w:t>п. 4.5</w:t>
        </w:r>
      </w:hyperlink>
      <w:r w:rsidRPr="00BE5AC6">
        <w:rPr>
          <w:rFonts w:ascii="Times New Roman" w:eastAsia="Times New Roman" w:hAnsi="Times New Roman" w:cs="Times New Roman"/>
          <w:sz w:val="24"/>
          <w:szCs w:val="24"/>
          <w:lang w:eastAsia="ru-RU"/>
        </w:rPr>
        <w:t>, т.е.: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К нормам и расценкам на новое строительство:</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к затратам труда, предусмотренным в Сборниках на реставрационные работы - 1/1.15,</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к заработной плате, предусмотренной в Сборниках на реставрационные работы - 1/1,19;</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к нормам времени работы машин и стоимости эксплуатации машин (в том числе к оплате труда машинистов), предусмотренных в Сборниках на реставрационные работы - 1/1,25;</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К расценкам на капитальный ремонт: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к заработной плате, предусмотренной в Сборниках на реставрационные работы - 1/1,04.</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4.7. Стоимость, определяемая локальными сметными расчетами (сметами), включает в себя прямые затраты, накладные расходы и сметную прибыль.</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Прямые затраты учитывают стоимость ресурсов, необходимых для выполнения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материальных (материалов, изделий, конструкций, оборудования, мебели, инвентаря);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средств механизации;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трудовых (средства на оплату труда рабочих, а также машинистов, учитываемые в стоимости эксплуатации машин и механизмов).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В составе прямых затрат отдельными строками могут учитываться разница в стоимости электроэнергии, получаемой от передвижных электростанций, по сравнению со стоимостью электроэнергии, отпускаемой энергосистемой России, и другие затраты.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Накладные расходы учитывают затраты реставрационных организаций, связанные с созданием общих условий производства, его обслуживанием, организацией и управлением.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Сметная прибыль включает в себя сумму средств, необходимых для покрытия отдельных (общих) расходов реставрационных организаций на развитие производства, социальной сферы и материальное стимулирование.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Начисление накладных расходов и сметной прибыли при составлении локальных сметных расчетов (смет) без деления на разделы производится в конце сметного расчета (сметы), за итогом прямых затрат, а при формировании по разделам - в конце каждого раздела.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4.8. Применение материалов, получаемых от разборки существующих конструкций, на ОКН, за исключением материалов и конструкция являющихся предметом охраны, допускается только после заключения испытательных лабораторий и сертификации. Поэтому в сметной документации на работы по объектам культурного наследия возвратные суммы не предусматриваются. При проведении работ после получения соответствующего заключения лаборатории принимается решение об использовании материалов полученных от разборки. Затраты на услуги испытательных лабораторий и по сертификации включаются в сметную документацию отдельными расчетами.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 xml:space="preserve">Возвратные суммы, учитывающие стоимость материалов и деталей, получаемых от разборки временных зданий и сооружений приводятся </w:t>
      </w:r>
      <w:proofErr w:type="spellStart"/>
      <w:r w:rsidRPr="00BE5AC6">
        <w:rPr>
          <w:rFonts w:ascii="Times New Roman" w:eastAsia="Times New Roman" w:hAnsi="Times New Roman" w:cs="Times New Roman"/>
          <w:sz w:val="24"/>
          <w:szCs w:val="24"/>
          <w:lang w:eastAsia="ru-RU"/>
        </w:rPr>
        <w:t>справочно</w:t>
      </w:r>
      <w:proofErr w:type="spellEnd"/>
      <w:r w:rsidRPr="00BE5AC6">
        <w:rPr>
          <w:rFonts w:ascii="Times New Roman" w:eastAsia="Times New Roman" w:hAnsi="Times New Roman" w:cs="Times New Roman"/>
          <w:sz w:val="24"/>
          <w:szCs w:val="24"/>
          <w:lang w:eastAsia="ru-RU"/>
        </w:rPr>
        <w:t>, отдельной строкой под названием "В том числе возвратные суммы", эти суммы не исключаются из итога локального сметного расчета (сметы) и из объема выполненных работ и определяются на основе приводимых также за итогом расчета (сметы) номенклатуры и количества получаемых для последующего использования конструкций, материалов и</w:t>
      </w:r>
      <w:proofErr w:type="gramEnd"/>
      <w:r w:rsidRPr="00BE5AC6">
        <w:rPr>
          <w:rFonts w:ascii="Times New Roman" w:eastAsia="Times New Roman" w:hAnsi="Times New Roman" w:cs="Times New Roman"/>
          <w:sz w:val="24"/>
          <w:szCs w:val="24"/>
          <w:lang w:eastAsia="ru-RU"/>
        </w:rPr>
        <w:t xml:space="preserve"> изделий. Стоимость таких конструкций, материалов и изделий в составе возвратных сумм определяется по цене возможной реализации за вычетом из этих сумм расходов по приведению их в пригодное для использования состояние и доставке в места складирования.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В отдельных случаях в связи с невозможностью определения фактической стоимости возвратных сумм на стадии составления сметной документации допускается определение возвратных сумм в размере 15 % от стоимости временных зданий и сооружений с последующим уточнением по факту.</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4.9. При применении ресурсного (ресурсно-индексного) метода в качестве исходных данных для определения прямых затрат в локальных сметных расчетах (сметах) выделяются следующие ресурсные показатели: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трудоемкость работ (</w:t>
      </w:r>
      <w:proofErr w:type="spellStart"/>
      <w:r w:rsidRPr="00BE5AC6">
        <w:rPr>
          <w:rFonts w:ascii="Times New Roman" w:eastAsia="Times New Roman" w:hAnsi="Times New Roman" w:cs="Times New Roman"/>
          <w:sz w:val="24"/>
          <w:szCs w:val="24"/>
          <w:lang w:eastAsia="ru-RU"/>
        </w:rPr>
        <w:t>чел</w:t>
      </w:r>
      <w:proofErr w:type="gramStart"/>
      <w:r w:rsidRPr="00BE5AC6">
        <w:rPr>
          <w:rFonts w:ascii="Times New Roman" w:eastAsia="Times New Roman" w:hAnsi="Times New Roman" w:cs="Times New Roman"/>
          <w:sz w:val="24"/>
          <w:szCs w:val="24"/>
          <w:lang w:eastAsia="ru-RU"/>
        </w:rPr>
        <w:t>.-</w:t>
      </w:r>
      <w:proofErr w:type="gramEnd"/>
      <w:r w:rsidRPr="00BE5AC6">
        <w:rPr>
          <w:rFonts w:ascii="Times New Roman" w:eastAsia="Times New Roman" w:hAnsi="Times New Roman" w:cs="Times New Roman"/>
          <w:sz w:val="24"/>
          <w:szCs w:val="24"/>
          <w:lang w:eastAsia="ru-RU"/>
        </w:rPr>
        <w:t>ч</w:t>
      </w:r>
      <w:proofErr w:type="spellEnd"/>
      <w:r w:rsidRPr="00BE5AC6">
        <w:rPr>
          <w:rFonts w:ascii="Times New Roman" w:eastAsia="Times New Roman" w:hAnsi="Times New Roman" w:cs="Times New Roman"/>
          <w:sz w:val="24"/>
          <w:szCs w:val="24"/>
          <w:lang w:eastAsia="ru-RU"/>
        </w:rPr>
        <w:t>) для определения размеров оплаты труда рабочих, выполняющих соответствующие работы и обслуживающих машины;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время использования машин (</w:t>
      </w:r>
      <w:proofErr w:type="spellStart"/>
      <w:r w:rsidRPr="00BE5AC6">
        <w:rPr>
          <w:rFonts w:ascii="Times New Roman" w:eastAsia="Times New Roman" w:hAnsi="Times New Roman" w:cs="Times New Roman"/>
          <w:sz w:val="24"/>
          <w:szCs w:val="24"/>
          <w:lang w:eastAsia="ru-RU"/>
        </w:rPr>
        <w:t>маш</w:t>
      </w:r>
      <w:proofErr w:type="gramStart"/>
      <w:r w:rsidRPr="00BE5AC6">
        <w:rPr>
          <w:rFonts w:ascii="Times New Roman" w:eastAsia="Times New Roman" w:hAnsi="Times New Roman" w:cs="Times New Roman"/>
          <w:sz w:val="24"/>
          <w:szCs w:val="24"/>
          <w:lang w:eastAsia="ru-RU"/>
        </w:rPr>
        <w:t>.-</w:t>
      </w:r>
      <w:proofErr w:type="gramEnd"/>
      <w:r w:rsidRPr="00BE5AC6">
        <w:rPr>
          <w:rFonts w:ascii="Times New Roman" w:eastAsia="Times New Roman" w:hAnsi="Times New Roman" w:cs="Times New Roman"/>
          <w:sz w:val="24"/>
          <w:szCs w:val="24"/>
          <w:lang w:eastAsia="ru-RU"/>
        </w:rPr>
        <w:t>ч</w:t>
      </w:r>
      <w:proofErr w:type="spellEnd"/>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расход материалов, изделий (деталей) и конструкций (в принятых физических единицах измерения: м</w:t>
      </w:r>
      <w:r w:rsidRPr="00BE5AC6">
        <w:rPr>
          <w:rFonts w:ascii="Times New Roman" w:eastAsia="Times New Roman" w:hAnsi="Times New Roman" w:cs="Times New Roman"/>
          <w:sz w:val="24"/>
          <w:szCs w:val="24"/>
          <w:vertAlign w:val="superscript"/>
          <w:lang w:eastAsia="ru-RU"/>
        </w:rPr>
        <w:t>3</w:t>
      </w:r>
      <w:r w:rsidRPr="00BE5AC6">
        <w:rPr>
          <w:rFonts w:ascii="Times New Roman" w:eastAsia="Times New Roman" w:hAnsi="Times New Roman" w:cs="Times New Roman"/>
          <w:sz w:val="24"/>
          <w:szCs w:val="24"/>
          <w:lang w:eastAsia="ru-RU"/>
        </w:rPr>
        <w:t>, м</w:t>
      </w:r>
      <w:proofErr w:type="gramStart"/>
      <w:r w:rsidRPr="00BE5AC6">
        <w:rPr>
          <w:rFonts w:ascii="Times New Roman" w:eastAsia="Times New Roman" w:hAnsi="Times New Roman" w:cs="Times New Roman"/>
          <w:sz w:val="24"/>
          <w:szCs w:val="24"/>
          <w:vertAlign w:val="superscript"/>
          <w:lang w:eastAsia="ru-RU"/>
        </w:rPr>
        <w:t>2</w:t>
      </w:r>
      <w:proofErr w:type="gramEnd"/>
      <w:r w:rsidRPr="00BE5AC6">
        <w:rPr>
          <w:rFonts w:ascii="Times New Roman" w:eastAsia="Times New Roman" w:hAnsi="Times New Roman" w:cs="Times New Roman"/>
          <w:sz w:val="24"/>
          <w:szCs w:val="24"/>
          <w:lang w:eastAsia="ru-RU"/>
        </w:rPr>
        <w:t>, т и пр.).</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4.10. Для выделения ресурсных показателей могут использоваться сметные нормы, проектные материалы (в составе проектов, РД) о потребных ресурсах, в том числе: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 ведомости потребности материалов (далее - ВМ) и сводные ведомости потребности материалов (далее - СВМ), составляемые раздельно на конструкции, изделия и детали (спецификации) и на остальные материалы, необходимые для производства специальных строительных и монтажных работ на основании государственных элементных сметных норм;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данные о затратах труда рабочих и времени использования машин, приводимые в разделе проекта "Организация реставрации" (в проекте организации реставрации - ПОР или в проекте производства работ - ППР).</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4.11. При определении сметных затрат на эксплуатацию машин и сметной стоимости материальных ресурсов руководствоваться п.п. 4.17-4.29 </w:t>
      </w:r>
      <w:hyperlink r:id="rId71" w:tooltip="Методика определения стоимости строительной продукции на территории Российской Федерации" w:history="1">
        <w:r w:rsidRPr="00BE5AC6">
          <w:rPr>
            <w:rFonts w:ascii="Times New Roman" w:eastAsia="Times New Roman" w:hAnsi="Times New Roman" w:cs="Times New Roman"/>
            <w:color w:val="0000FF"/>
            <w:sz w:val="24"/>
            <w:szCs w:val="24"/>
            <w:u w:val="single"/>
            <w:lang w:eastAsia="ru-RU"/>
          </w:rPr>
          <w:t>МДС 81-35.2004</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4.12. Локальная ресурсная смета составляется по </w:t>
      </w:r>
      <w:hyperlink r:id="rId72"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приложению N 3</w:t>
        </w:r>
      </w:hyperlink>
      <w:r w:rsidRPr="00BE5AC6">
        <w:rPr>
          <w:rFonts w:ascii="Times New Roman" w:eastAsia="Times New Roman" w:hAnsi="Times New Roman" w:cs="Times New Roman"/>
          <w:sz w:val="24"/>
          <w:szCs w:val="24"/>
          <w:lang w:eastAsia="ru-RU"/>
        </w:rPr>
        <w:t xml:space="preserve"> обр. 5.</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4.13. Накладные расходы в локальной смете определяются от фонда оплаты труда (ФОТ) на основе: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укрупненных нормативов применяемых при составлении инвесторских сметных расчетов;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нормативов накладных расходов по видам ремонтно-реставрационных работ, применяемых при составлении локальных смет;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индивидуальной нормы для конкретной подрядной организации.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Для определения норм накладных расходов в локальных сметах используются документы, определяющие величины накладных расходов в реставрации.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4.14. Размер сметной прибыли определяется от фонда оплаты труда (ФОТ) рабочих на основе: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общеотраслевых нормативов, устанавливаемых для всех исполнителей работ, применяемых при составлении инвесторских сметных расчетов;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нормативов по видам ремонтно-реставрационных работ, применяемых при составлении локальных сметных расчетов (смет);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индивидуальной нормы для конкретной подрядной организации.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4.15. Для определения норм сметной прибыли в локальных сметах используются документы, определяющие величины сметной прибыли в реставрации.</w:t>
      </w:r>
    </w:p>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b/>
          <w:bCs/>
          <w:sz w:val="24"/>
          <w:szCs w:val="24"/>
          <w:lang w:eastAsia="ru-RU"/>
        </w:rPr>
        <w:t>Локальные сметные расчеты и объектные сметные расчеты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4.16. Локальные сметные расчеты и объектные сметные расчеты составляются на стадиях "Предварительные работы" и "Проект реставрации" (</w:t>
      </w:r>
      <w:hyperlink r:id="rId73"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Приложение N 3</w:t>
        </w:r>
      </w:hyperlink>
      <w:r w:rsidRPr="00BE5AC6">
        <w:rPr>
          <w:rFonts w:ascii="Times New Roman" w:eastAsia="Times New Roman" w:hAnsi="Times New Roman" w:cs="Times New Roman"/>
          <w:sz w:val="24"/>
          <w:szCs w:val="24"/>
          <w:lang w:eastAsia="ru-RU"/>
        </w:rPr>
        <w:t>, образец 4);</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4.17. Основанием для составления Локальных сметных расчетов служат: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 Обязательные разделы проектной документации, перечисленные в п. 6.3 и 6.7 "Свода реставрационных правил" (</w:t>
      </w:r>
      <w:hyperlink r:id="rId74" w:tooltip="Свод реставрационных правил. Часть 1. Рекомендации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наследия. Общие по " w:history="1">
        <w:r w:rsidRPr="00BE5AC6">
          <w:rPr>
            <w:rFonts w:ascii="Times New Roman" w:eastAsia="Times New Roman" w:hAnsi="Times New Roman" w:cs="Times New Roman"/>
            <w:color w:val="0000FF"/>
            <w:sz w:val="24"/>
            <w:szCs w:val="24"/>
            <w:u w:val="single"/>
            <w:lang w:eastAsia="ru-RU"/>
          </w:rPr>
          <w:t>СРП-2007.1</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Укрупненные сметные нормативы на ремонтно-реставрационные работы;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Аналоги,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 Ранее выпущенная сметная документация по соответствующим объектам культурного наследия с корректировкой современного состояния (процента утрат);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Акт утрат первоначального облика объекта культурного наследия (</w:t>
      </w:r>
      <w:hyperlink r:id="rId75" w:anchor="i758816" w:tooltip="Приложение N 5 Акт утрат первоначального облика объекта культурного наследия" w:history="1">
        <w:r w:rsidRPr="00BE5AC6">
          <w:rPr>
            <w:rFonts w:ascii="Times New Roman" w:eastAsia="Times New Roman" w:hAnsi="Times New Roman" w:cs="Times New Roman"/>
            <w:color w:val="0000FF"/>
            <w:sz w:val="24"/>
            <w:szCs w:val="24"/>
            <w:u w:val="single"/>
            <w:lang w:eastAsia="ru-RU"/>
          </w:rPr>
          <w:t>Приложение N 5</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Рабочих смет составленных одновременно с подготовкой документации на стадии "Проект"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Выбор аналога осуществляется по принципу максимальной схожести аналога с оцениваемым объектом: по конструктивным элементам, по материалам конструкций и отделки, по сложности архитектурного оформления, по технологии предполагаемых работ. Метод подбора аналога является экспертно-аналитическим и предполагает наличие опыта работы в реставрации, таким образом производить расчет по аналогам может специалист с опытом работы в реставрации.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Аналогом для расчета может служить объект, для которого стоимость ремонтно-реставрационных работ определена по рабочим чертежам.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4.18. Также могут быть использованы, укрупненные сметные нормативы нормативных баз для нового строительства и капитального ремонта, с приведение их к условиям ведения работ реставрационными методами поправочными коэффициентами согласно </w:t>
      </w:r>
      <w:hyperlink r:id="rId76" w:anchor="i247063" w:tooltip="При определении стоимости работ по сохранению ОКН, на отдельные виды работ, отсутствующие в реставрационной сметно-нормативной базе допускается применение сметно-нормативной базы на новое строительство или капитальный ремонт. П " w:history="1">
        <w:r w:rsidRPr="00BE5AC6">
          <w:rPr>
            <w:rFonts w:ascii="Times New Roman" w:eastAsia="Times New Roman" w:hAnsi="Times New Roman" w:cs="Times New Roman"/>
            <w:color w:val="0000FF"/>
            <w:sz w:val="24"/>
            <w:szCs w:val="24"/>
            <w:u w:val="single"/>
            <w:lang w:eastAsia="ru-RU"/>
          </w:rPr>
          <w:t>п. 4.5</w:t>
        </w:r>
      </w:hyperlink>
      <w:r w:rsidRPr="00BE5AC6">
        <w:rPr>
          <w:rFonts w:ascii="Times New Roman" w:eastAsia="Times New Roman" w:hAnsi="Times New Roman" w:cs="Times New Roman"/>
          <w:sz w:val="24"/>
          <w:szCs w:val="24"/>
          <w:lang w:eastAsia="ru-RU"/>
        </w:rPr>
        <w:t xml:space="preserve"> настоящих Методических рекомендаций.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4.19. </w:t>
      </w:r>
      <w:proofErr w:type="gramStart"/>
      <w:r w:rsidRPr="00BE5AC6">
        <w:rPr>
          <w:rFonts w:ascii="Times New Roman" w:eastAsia="Times New Roman" w:hAnsi="Times New Roman" w:cs="Times New Roman"/>
          <w:sz w:val="24"/>
          <w:szCs w:val="24"/>
          <w:lang w:eastAsia="ru-RU"/>
        </w:rPr>
        <w:t xml:space="preserve">Объектные сметные расчеты (сметы) рекомендуется составлять в текущем уровне цен по образцу N 3, приведенному в </w:t>
      </w:r>
      <w:hyperlink r:id="rId77"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приложении N 3</w:t>
        </w:r>
      </w:hyperlink>
      <w:r w:rsidRPr="00BE5AC6">
        <w:rPr>
          <w:rFonts w:ascii="Times New Roman" w:eastAsia="Times New Roman" w:hAnsi="Times New Roman" w:cs="Times New Roman"/>
          <w:sz w:val="24"/>
          <w:szCs w:val="24"/>
          <w:lang w:eastAsia="ru-RU"/>
        </w:rPr>
        <w:t xml:space="preserve"> к настоящим Методическим рекомендациям, на объекты в целом путем суммирования данных локальных сметных расчетов (смет) и рабочих смет, составленных одновременно с подготовкой документации на стадии "проект" с группировкой работ и затрат по соответствующим графам сметной стоимости "реставрационных работ", "монтажных работ", "оборудования</w:t>
      </w:r>
      <w:proofErr w:type="gramEnd"/>
      <w:r w:rsidRPr="00BE5AC6">
        <w:rPr>
          <w:rFonts w:ascii="Times New Roman" w:eastAsia="Times New Roman" w:hAnsi="Times New Roman" w:cs="Times New Roman"/>
          <w:sz w:val="24"/>
          <w:szCs w:val="24"/>
          <w:lang w:eastAsia="ru-RU"/>
        </w:rPr>
        <w:t>, мебели и инвентаря", "прочих затрат".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 целью определения полной стоимости объекта, необходимой для расчетов за выполненные работы между заказчиком и подрядчиком, в конце объектной сметы к стоимости реставрационных и монтажных работ, определенной в текущем уровне цен, рекомендуется дополнительно включать средства на покрытие лимитированных затрат, в том числе: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на удорожание работ, выполняемых в зимнее время, стоимость временных зданий и сооружений и другие затраты, включаемые в сметную стоимость реставрационных и монтажных работ и предусматриваемые в составе главы "Прочие работы и затраты" сводного сметного расчета стоимости реставрации, - в соответствующем проценте определенном действующими нормативными документами, либо в размерах, определяемых по расчету;</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часть резерва средств на непредвиденные работы и затраты, предусмотренного в сводном сметном расчете, с учетом размера, согласованного заказчиком и подрядчиком в состав твердой договорной цены на реставрационную продукцию.</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При расчетах между заказчиком и подрядчиком за фактически выполненные объемы работ эта часть резерва подрядчику не передается, а остается в распоряжении заказчика. </w:t>
      </w:r>
      <w:proofErr w:type="gramStart"/>
      <w:r w:rsidRPr="00BE5AC6">
        <w:rPr>
          <w:rFonts w:ascii="Times New Roman" w:eastAsia="Times New Roman" w:hAnsi="Times New Roman" w:cs="Times New Roman"/>
          <w:sz w:val="24"/>
          <w:szCs w:val="24"/>
          <w:lang w:eastAsia="ru-RU"/>
        </w:rPr>
        <w:t>В этом случае объемы фактически выполняемых работ фиксируются в обосновывающих расчеты документах, в том числе и тех работ, которые дополнительно могут возникать при внесении изменений в ранее принятые проектные решения в ходе реставрационных работ.</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4.20. В тех случаях, когда стоимость объекта определена по одной локальной смете, объектная смета не составляется. При этом роль объектной сметы выполняет локальная смета, в конце которой включаются средства на покрытие лимитированных затрат в том же порядке, что и для объектных смет.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4.21. В объектном сметном расчете (смете) построчно и в итоге приводятся показатели единичной стоимости на 1 м</w:t>
      </w:r>
      <w:r w:rsidRPr="00BE5AC6">
        <w:rPr>
          <w:rFonts w:ascii="Times New Roman" w:eastAsia="Times New Roman" w:hAnsi="Times New Roman" w:cs="Times New Roman"/>
          <w:sz w:val="24"/>
          <w:szCs w:val="24"/>
          <w:vertAlign w:val="superscript"/>
          <w:lang w:eastAsia="ru-RU"/>
        </w:rPr>
        <w:t>3</w:t>
      </w:r>
      <w:r w:rsidRPr="00BE5AC6">
        <w:rPr>
          <w:rFonts w:ascii="Times New Roman" w:eastAsia="Times New Roman" w:hAnsi="Times New Roman" w:cs="Times New Roman"/>
          <w:sz w:val="24"/>
          <w:szCs w:val="24"/>
          <w:lang w:eastAsia="ru-RU"/>
        </w:rPr>
        <w:t xml:space="preserve"> объема, 1 м</w:t>
      </w:r>
      <w:proofErr w:type="gramStart"/>
      <w:r w:rsidRPr="00BE5AC6">
        <w:rPr>
          <w:rFonts w:ascii="Times New Roman" w:eastAsia="Times New Roman" w:hAnsi="Times New Roman" w:cs="Times New Roman"/>
          <w:sz w:val="24"/>
          <w:szCs w:val="24"/>
          <w:vertAlign w:val="superscript"/>
          <w:lang w:eastAsia="ru-RU"/>
        </w:rPr>
        <w:t>2</w:t>
      </w:r>
      <w:proofErr w:type="gramEnd"/>
      <w:r w:rsidRPr="00BE5AC6">
        <w:rPr>
          <w:rFonts w:ascii="Times New Roman" w:eastAsia="Times New Roman" w:hAnsi="Times New Roman" w:cs="Times New Roman"/>
          <w:sz w:val="24"/>
          <w:szCs w:val="24"/>
          <w:lang w:eastAsia="ru-RU"/>
        </w:rPr>
        <w:t xml:space="preserve"> площади зданий.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4.22. Сметные расчеты на отдельные виды затрат, необходимые для определения сметного лимита, если эти виды затрат не учтены в сметных нормативах, составляются аналогично составлению локальных сметных расчетов. При этом рекомендуется использовать образцы локальных сметных расчетов (смет).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4.23. При наличии нормативов, выраженных в процентах от полной сметной стоимости или сметной стоимости реставрационных и монтажных работ, сметные расчеты не составляются. В этом случае в главы сводных сметных расчетов стоимости реставрации "Подготовка территории, Прочие работы и затраты", "Подготовка эксплуатационных кадров" отдельной строкой включаются средства, исходя из установленного (имеющегося) норматива.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4.24. Сметная документация на строительные работы, связанные с организацией реставрационных работ (технологические укрытия, сушка, дополнительный обогрев, электрическое освещение, и. т.д.), составляется в полном соответствии с "Методикой определения стоимости строительной продукции на территории Российской Федерации" (</w:t>
      </w:r>
      <w:hyperlink r:id="rId78" w:tooltip="Методика определения стоимости строительной продукции на территории Российской Федерации" w:history="1">
        <w:r w:rsidRPr="00BE5AC6">
          <w:rPr>
            <w:rFonts w:ascii="Times New Roman" w:eastAsia="Times New Roman" w:hAnsi="Times New Roman" w:cs="Times New Roman"/>
            <w:color w:val="0000FF"/>
            <w:sz w:val="24"/>
            <w:szCs w:val="24"/>
            <w:u w:val="single"/>
            <w:lang w:eastAsia="ru-RU"/>
          </w:rPr>
          <w:t>МДС 81-35.2004</w:t>
        </w:r>
      </w:hyperlink>
      <w:r w:rsidRPr="00BE5AC6">
        <w:rPr>
          <w:rFonts w:ascii="Times New Roman" w:eastAsia="Times New Roman" w:hAnsi="Times New Roman" w:cs="Times New Roman"/>
          <w:sz w:val="24"/>
          <w:szCs w:val="24"/>
          <w:lang w:eastAsia="ru-RU"/>
        </w:rPr>
        <w:t>) и другими действующими в области ценообразования в строительстве и капитальном ремонте нормативными документами.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4.25. Аналогичным образом составляется сметная документация на виды работ, выполняемых в отдельных, обоснованных проектом случаях, по строительным технологиям.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 указанные виды работ составляются отдельные Локальные и Объектные сметы с включением их в Сводный сметный расчет, либо включаются отдельным разделом в смету на работы по сохранению ОКН.</w:t>
      </w:r>
    </w:p>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b/>
          <w:bCs/>
          <w:sz w:val="24"/>
          <w:szCs w:val="24"/>
          <w:lang w:eastAsia="ru-RU"/>
        </w:rPr>
        <w:t>Сводные сметные расчеты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4.26. Сводные сметные расчеты стоимости рассматриваются как документы, определяющие сметный лимит средств, необходимых для полного завершения реставрации всех объектов, предусмотренных проектом. Утвержденный в установленном порядке сводный сметный расчет стоимости реставрации служит основанием для определения начальной цены контракта, цены заявки на участие в целевых программах.</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4.27. Сводный сметный расчет стоимости к проекту на работы по сохранению ОКН рекомендуется составлять по образцу 1, приведенному в </w:t>
      </w:r>
      <w:hyperlink r:id="rId79"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приложении N 3</w:t>
        </w:r>
      </w:hyperlink>
      <w:r w:rsidRPr="00BE5AC6">
        <w:rPr>
          <w:rFonts w:ascii="Times New Roman" w:eastAsia="Times New Roman" w:hAnsi="Times New Roman" w:cs="Times New Roman"/>
          <w:sz w:val="24"/>
          <w:szCs w:val="24"/>
          <w:lang w:eastAsia="ru-RU"/>
        </w:rPr>
        <w:t xml:space="preserve"> к настоящим Методическим рекомендациям.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В него включаются отдельными строками итоги по всем объектным сметным расчетам (сметам) без сумм на покрытие лимитированных затрат, а также сметным расчетам на отдельные виды затрат. В позициях сводного сметного расчета стоимости реставрации указывается ссылка на номер указанных сметных документов. Сметная стоимость каждого объекта, предусмотренного проектом, распределяется по графам, обозначающим сметную стоимость "ремонтно-реставрационных работ", "оборудования, мебели и инвентаря", "прочих затрат" и "общая сметная стоимость".</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Сводный сметный расчет на работы по сохранению ОКН составляется в базовом и текущем уровне цен. Решение об учитываемом в сводном сметном расчете уровне цен принимается заказчиком в задании на проектирование.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4.28. Для объектов культурного наследия в составе сводного сметного расчета средства рекомендуется распределять по следующим главам: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 "Подготовка площадок (территории)".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 "Основные объекты".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 "Объекты подсобного и обслуживающего назначения".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 "Наружные сети и сооружения (водоснабжения, канализации, теплоснабжения, газоснабжения, энергоснабжения и т.п.)".</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5. "Благоустройство и озеленение территории".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6. "Временные здания и сооружения".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 "Прочие работы и затраты".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8. "Содержание службы заказчика-застройщика (технического надзора)".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9. "Проектные и изыскательские работы, авторский надзор".</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В случае отсутствия объектов, работ и затрат, предусматриваемых соответствующей главой сводного сметного расчета, эта глава пропускается без изменения номеров последующих глав.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4.29. Сводный сметный расчет составляется в целом на строительство независимо от числа генеральных подрядных организаций, участвующих в нем.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4.30. К сводному сметному расчету, представляемому на утверждение в составе проекта, составляется пояснительная записка, в которой приводятся: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месторасположение ОКН;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перечень каталогов сметных нормативов, принятых для составления смет на работы по сохранению ОКН;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наименование генеральной подрядной организации (в случае, если она известна);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нормы накладных расходов (для конкретной подрядной организации или по видам работ по сохранению ОКН);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норматив сметной прибыли;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особенности определения сметной стоимости работ по сохранению </w:t>
      </w:r>
      <w:proofErr w:type="gramStart"/>
      <w:r w:rsidRPr="00BE5AC6">
        <w:rPr>
          <w:rFonts w:ascii="Times New Roman" w:eastAsia="Times New Roman" w:hAnsi="Times New Roman" w:cs="Times New Roman"/>
          <w:sz w:val="24"/>
          <w:szCs w:val="24"/>
          <w:lang w:eastAsia="ru-RU"/>
        </w:rPr>
        <w:t>для</w:t>
      </w:r>
      <w:proofErr w:type="gramEnd"/>
      <w:r w:rsidRPr="00BE5AC6">
        <w:rPr>
          <w:rFonts w:ascii="Times New Roman" w:eastAsia="Times New Roman" w:hAnsi="Times New Roman" w:cs="Times New Roman"/>
          <w:sz w:val="24"/>
          <w:szCs w:val="24"/>
          <w:lang w:eastAsia="ru-RU"/>
        </w:rPr>
        <w:t xml:space="preserve"> данного ОКН;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особенности определения для данного ОКН средств по главам 6-9 сводного сметного расчета;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другие сведения о порядке определения стоимости, характерные для данного ОКН, а также ссылки на соответствующие решения органов государственной власти по вопросам, связанным с ценообразованием и льготами </w:t>
      </w:r>
      <w:proofErr w:type="gramStart"/>
      <w:r w:rsidRPr="00BE5AC6">
        <w:rPr>
          <w:rFonts w:ascii="Times New Roman" w:eastAsia="Times New Roman" w:hAnsi="Times New Roman" w:cs="Times New Roman"/>
          <w:sz w:val="24"/>
          <w:szCs w:val="24"/>
          <w:lang w:eastAsia="ru-RU"/>
        </w:rPr>
        <w:t>для</w:t>
      </w:r>
      <w:proofErr w:type="gramEnd"/>
      <w:r w:rsidRPr="00BE5AC6">
        <w:rPr>
          <w:rFonts w:ascii="Times New Roman" w:eastAsia="Times New Roman" w:hAnsi="Times New Roman" w:cs="Times New Roman"/>
          <w:sz w:val="24"/>
          <w:szCs w:val="24"/>
          <w:lang w:eastAsia="ru-RU"/>
        </w:rPr>
        <w:t xml:space="preserve"> данного ОКН.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4.31. В сводном сметном расчете стоимости строительства приводятся (в графах 4-8) следующие итоги: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по каждой главе (при наличии в главе разделов - по каждому разделу),</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по сумме глав 1-5, 1-6, 1-7, 1-9,</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а также после начисления суммы резерва средств на непредвиденные работы и затраты - "Всего по сводному сметному расчету".</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4.32. В главу 1 "Подготовка территории" включаются средства на работы и затраты, связанные с отводом и освоением застраиваемой территории.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Перечень таких затрат смотри приложение N 8 п.п. 1.1-1.7, 2.1, 2.2. к </w:t>
      </w:r>
      <w:hyperlink r:id="rId80" w:tooltip="Методика определения стоимости строительной продукции на территории Российской Федерации" w:history="1">
        <w:r w:rsidRPr="00BE5AC6">
          <w:rPr>
            <w:rFonts w:ascii="Times New Roman" w:eastAsia="Times New Roman" w:hAnsi="Times New Roman" w:cs="Times New Roman"/>
            <w:color w:val="0000FF"/>
            <w:sz w:val="24"/>
            <w:szCs w:val="24"/>
            <w:u w:val="single"/>
            <w:lang w:eastAsia="ru-RU"/>
          </w:rPr>
          <w:t>МДС 81-35.2004</w:t>
        </w:r>
      </w:hyperlink>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Кроме того, включаются затраты: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на открытие старых карьеров для добычи естественных камней, в случае, если это обосновано в научно-проектной документации;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на создание производственных баз, в случае, если это предусмотрено в проекте организации реставрации.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4.33. В главах 2-5 включаются объекты, перечень которых соответствует наименованиям глав.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4.34. В главе 6 "Временные здания и сооружения" включаются средства на строительство и разборку титульных временных зданий и сооружений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4.35. Размер средств, предназначенных для возведения титульных зданий и сооружений, может определяться: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по расчету, основанному на данных ПОР в соответствии с необходимым набором титульных временных зданий и сооружений;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по нормам, приведенным в Сборнике сметных норм затрат на строительство временных зданий и сооружений (</w:t>
      </w:r>
      <w:hyperlink r:id="rId81" w:tooltip="Сборник сметных норм затрат на строительство временных зданий и сооружений" w:history="1">
        <w:r w:rsidRPr="00BE5AC6">
          <w:rPr>
            <w:rFonts w:ascii="Times New Roman" w:eastAsia="Times New Roman" w:hAnsi="Times New Roman" w:cs="Times New Roman"/>
            <w:color w:val="0000FF"/>
            <w:sz w:val="24"/>
            <w:szCs w:val="24"/>
            <w:u w:val="single"/>
            <w:lang w:eastAsia="ru-RU"/>
          </w:rPr>
          <w:t>ГСН 81-05-01-2001</w:t>
        </w:r>
      </w:hyperlink>
      <w:r w:rsidRPr="00BE5AC6">
        <w:rPr>
          <w:rFonts w:ascii="Times New Roman" w:eastAsia="Times New Roman" w:hAnsi="Times New Roman" w:cs="Times New Roman"/>
          <w:sz w:val="24"/>
          <w:szCs w:val="24"/>
          <w:lang w:eastAsia="ru-RU"/>
        </w:rPr>
        <w:t>), в процентах от сметной стоимости ремонтно-реставрационных и монтажных работ по итогам глав 1-5 сводного сметного расчета и дополнительными затратами, не учтенными сметными нормами.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Одновременное использование указанных способов не допускается.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Определенная одним из вышеуказанных способов сумма сре</w:t>
      </w:r>
      <w:proofErr w:type="gramStart"/>
      <w:r w:rsidRPr="00BE5AC6">
        <w:rPr>
          <w:rFonts w:ascii="Times New Roman" w:eastAsia="Times New Roman" w:hAnsi="Times New Roman" w:cs="Times New Roman"/>
          <w:sz w:val="24"/>
          <w:szCs w:val="24"/>
          <w:lang w:eastAsia="ru-RU"/>
        </w:rPr>
        <w:t>дств вкл</w:t>
      </w:r>
      <w:proofErr w:type="gramEnd"/>
      <w:r w:rsidRPr="00BE5AC6">
        <w:rPr>
          <w:rFonts w:ascii="Times New Roman" w:eastAsia="Times New Roman" w:hAnsi="Times New Roman" w:cs="Times New Roman"/>
          <w:sz w:val="24"/>
          <w:szCs w:val="24"/>
          <w:lang w:eastAsia="ru-RU"/>
        </w:rPr>
        <w:t>ючается в графы 4, 5 и 8 образца 1.</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Расчеты за временные здания и сооружения могут производиться по установленным нормам или за фактически построенные временные здания и сооружения в пределах сумм, установленных сметным расчетом. При этом расчеты за фактически построенные временные здания и сооружения производятся на основе проектно-сметной документации, а по установленной норме - в соответствии с договорными условиями.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4.36. В главу 7 "Прочие работы и затраты" сводного сметного расчета рекомендуется включать средства на виды прочих работ и затрат в текущем уровне цен с использованием настоящего пункта и </w:t>
      </w:r>
      <w:hyperlink r:id="rId82" w:anchor="i851091" w:tooltip="Приложение N 7 Рекомендуемый перечень основных видов прочих работ и затрат, включаемых в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приложения N 7</w:t>
        </w:r>
      </w:hyperlink>
      <w:r w:rsidRPr="00BE5AC6">
        <w:rPr>
          <w:rFonts w:ascii="Times New Roman" w:eastAsia="Times New Roman" w:hAnsi="Times New Roman" w:cs="Times New Roman"/>
          <w:sz w:val="24"/>
          <w:szCs w:val="24"/>
          <w:lang w:eastAsia="ru-RU"/>
        </w:rPr>
        <w:t xml:space="preserve"> Методических рекомендаций.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С учетом специфических условий работ по сохранению ОКН в главу 7 могут включаться другие виды прочих затрат.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В соответствии с проектом производства отдельных видов </w:t>
      </w:r>
      <w:proofErr w:type="spellStart"/>
      <w:r w:rsidRPr="00BE5AC6">
        <w:rPr>
          <w:rFonts w:ascii="Times New Roman" w:eastAsia="Times New Roman" w:hAnsi="Times New Roman" w:cs="Times New Roman"/>
          <w:sz w:val="24"/>
          <w:szCs w:val="24"/>
          <w:lang w:eastAsia="ru-RU"/>
        </w:rPr>
        <w:t>ремонтно</w:t>
      </w:r>
      <w:proofErr w:type="spellEnd"/>
      <w:r w:rsidRPr="00BE5AC6">
        <w:rPr>
          <w:rFonts w:ascii="Times New Roman" w:eastAsia="Times New Roman" w:hAnsi="Times New Roman" w:cs="Times New Roman"/>
          <w:sz w:val="24"/>
          <w:szCs w:val="24"/>
          <w:lang w:eastAsia="ru-RU"/>
        </w:rPr>
        <w:t xml:space="preserve"> - реставрационных работ в сметную документацию включаются затраты, связанные с необходимостью сохранения конструкций и элементов интерьеров ОКН, создания особого температурно-влажностного режима с учетом технологических особенностей ведения реставрационных работ, подготовительных работ в том числе поддерживающих и страхующих конструкций. Примерный перечень таких затрат приведен в </w:t>
      </w:r>
      <w:hyperlink r:id="rId83" w:anchor="i1035691" w:tooltip="Приложение N 9 Примерный перечень затрат включаемый в главу 7 &quot;Прочие работы и затраты&quot; сводного сметного расчета связанных с необходимостью сохранения конструкций и элементов интерьеров ОКН, создания особого темпер " w:history="1">
        <w:r w:rsidRPr="00BE5AC6">
          <w:rPr>
            <w:rFonts w:ascii="Times New Roman" w:eastAsia="Times New Roman" w:hAnsi="Times New Roman" w:cs="Times New Roman"/>
            <w:color w:val="0000FF"/>
            <w:sz w:val="24"/>
            <w:szCs w:val="24"/>
            <w:u w:val="single"/>
            <w:lang w:eastAsia="ru-RU"/>
          </w:rPr>
          <w:t>приложении N 9</w:t>
        </w:r>
      </w:hyperlink>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 указанные виды работ составляются локальные сметы или сметные расчеты и включаются в главу 7 - "Прочие работы и затраты" сводного сметного расчета.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4.37. В главу 8 "Содержание службы заказчика-застройщика (технического надзора)" включаются в графы 7 и 8 средства на содержание службы заказчика-застройщика (технического надзора).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Указанные затраты определяются: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по индивидуальным сметным расчетам на содержание службы заказчика-застройщика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При отсутствии данных для составления сметных расчетов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 размере до 2,8 % сметной стоимости по главам 1-7 и 9</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4.38. Средства на научно-проектные работы, включаемые в главу 9 "Проектные и изыскательские работы, авторский надзор", определяются отдельной сметой (</w:t>
      </w:r>
      <w:hyperlink r:id="rId84" w:anchor="i942015" w:tooltip="Приложение N 8 Смета N На проектные (изыскательские) работы по приспособлению объектов культурного наследия для современного использования" w:history="1">
        <w:r w:rsidRPr="00BE5AC6">
          <w:rPr>
            <w:rFonts w:ascii="Times New Roman" w:eastAsia="Times New Roman" w:hAnsi="Times New Roman" w:cs="Times New Roman"/>
            <w:color w:val="0000FF"/>
            <w:sz w:val="24"/>
            <w:szCs w:val="24"/>
            <w:u w:val="single"/>
            <w:lang w:eastAsia="ru-RU"/>
          </w:rPr>
          <w:t>Приложение N 8</w:t>
        </w:r>
      </w:hyperlink>
      <w:r w:rsidRPr="00BE5AC6">
        <w:rPr>
          <w:rFonts w:ascii="Times New Roman" w:eastAsia="Times New Roman" w:hAnsi="Times New Roman" w:cs="Times New Roman"/>
          <w:sz w:val="24"/>
          <w:szCs w:val="24"/>
          <w:lang w:eastAsia="ru-RU"/>
        </w:rPr>
        <w:t xml:space="preserve"> обр. 2П; 3П; 4П и 5П) и учитываются в графе 8.</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Стоимость научно-проектных работ, включая научно - методическое руководство разработкой научно-проектной документации и при выполнении производственных ремонтно-реставрационных работ (научно-техническое сопровождение) в реставрационной отрасли определяется по действующим рекомендациям по определению стоимости разработки научно-проектной документации исходя из натуральных показателей или стоимости реставрационных работ. Затраты на научно-техническое сопровождение работ на О.К.Н. определяются в размере 0,15 % от итога глав 1-5 графы 4 и 5. В случаях, когда реставрационные нормы и правила, не позволяют определить стоимость разработки отдельных разделов научно-проектной документации, по согласованию с заказчиком, могут быть применены другие действующие рекомендации по определению стоимости проектной документации.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Средства на проведение авторского надзора определяются: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по индивидуальным сметным расчетам;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 отсутствии данных для составления сметных расчетов - в процентах от стоимости работ по главам 1-7:</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для памятников I и II категорий - до 0,4 %;</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для памятников III и IV категорий - до 1,0 %;</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Классификация памятника по категориям, согласно </w:t>
      </w:r>
      <w:hyperlink r:id="rId85" w:tooltip="Методические рекомендации по определению стоимости научно-проектных работ для реставрации недвижимых памятников истории и культуры" w:history="1">
        <w:proofErr w:type="spellStart"/>
        <w:r w:rsidRPr="00BE5AC6">
          <w:rPr>
            <w:rFonts w:ascii="Times New Roman" w:eastAsia="Times New Roman" w:hAnsi="Times New Roman" w:cs="Times New Roman"/>
            <w:color w:val="0000FF"/>
            <w:sz w:val="24"/>
            <w:szCs w:val="24"/>
            <w:u w:val="single"/>
            <w:lang w:eastAsia="ru-RU"/>
          </w:rPr>
          <w:t>РНиП</w:t>
        </w:r>
        <w:proofErr w:type="spellEnd"/>
        <w:r w:rsidRPr="00BE5AC6">
          <w:rPr>
            <w:rFonts w:ascii="Times New Roman" w:eastAsia="Times New Roman" w:hAnsi="Times New Roman" w:cs="Times New Roman"/>
            <w:color w:val="0000FF"/>
            <w:sz w:val="24"/>
            <w:szCs w:val="24"/>
            <w:u w:val="single"/>
            <w:lang w:eastAsia="ru-RU"/>
          </w:rPr>
          <w:t xml:space="preserve"> 4.05.01-93</w:t>
        </w:r>
      </w:hyperlink>
      <w:r w:rsidRPr="00BE5AC6">
        <w:rPr>
          <w:rFonts w:ascii="Times New Roman" w:eastAsia="Times New Roman" w:hAnsi="Times New Roman" w:cs="Times New Roman"/>
          <w:sz w:val="24"/>
          <w:szCs w:val="24"/>
          <w:lang w:eastAsia="ru-RU"/>
        </w:rPr>
        <w:t xml:space="preserve"> таб. 1.1</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4.39. Затраты, связанные с командированием специалистов для выполнения научно-проектных работ, ведения авторского и технического надзора, определяются отдельным </w:t>
      </w:r>
      <w:r w:rsidRPr="00BE5AC6">
        <w:rPr>
          <w:rFonts w:ascii="Times New Roman" w:eastAsia="Times New Roman" w:hAnsi="Times New Roman" w:cs="Times New Roman"/>
          <w:sz w:val="24"/>
          <w:szCs w:val="24"/>
          <w:lang w:eastAsia="ru-RU"/>
        </w:rPr>
        <w:lastRenderedPageBreak/>
        <w:t>расчетом и включаются отдельной строкой в главу 7 "прочие расходы" сводного сметного расчета (</w:t>
      </w:r>
      <w:hyperlink r:id="rId86" w:anchor="i851091" w:tooltip="Приложение N 7 Рекомендуемый перечень основных видов прочих работ и затрат, включаемых в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приложение N 7</w:t>
        </w:r>
      </w:hyperlink>
      <w:r w:rsidRPr="00BE5AC6">
        <w:rPr>
          <w:rFonts w:ascii="Times New Roman" w:eastAsia="Times New Roman" w:hAnsi="Times New Roman" w:cs="Times New Roman"/>
          <w:sz w:val="24"/>
          <w:szCs w:val="24"/>
          <w:lang w:eastAsia="ru-RU"/>
        </w:rPr>
        <w:t xml:space="preserve"> п. 7.3).</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Оплата за авторский надзор осуществляется в соответствии с договором по фактическим затратам в пределах лимита, определенного сметой.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Акты выполненных работ по затратам специалистов </w:t>
      </w:r>
      <w:proofErr w:type="gramStart"/>
      <w:r w:rsidRPr="00BE5AC6">
        <w:rPr>
          <w:rFonts w:ascii="Times New Roman" w:eastAsia="Times New Roman" w:hAnsi="Times New Roman" w:cs="Times New Roman"/>
          <w:sz w:val="24"/>
          <w:szCs w:val="24"/>
          <w:lang w:eastAsia="ru-RU"/>
        </w:rPr>
        <w:t>в</w:t>
      </w:r>
      <w:proofErr w:type="gramEnd"/>
      <w:r w:rsidRPr="00BE5AC6">
        <w:rPr>
          <w:rFonts w:ascii="Times New Roman" w:eastAsia="Times New Roman" w:hAnsi="Times New Roman" w:cs="Times New Roman"/>
          <w:sz w:val="24"/>
          <w:szCs w:val="24"/>
          <w:lang w:eastAsia="ru-RU"/>
        </w:rPr>
        <w:t xml:space="preserve"> чел/</w:t>
      </w:r>
      <w:proofErr w:type="spellStart"/>
      <w:r w:rsidRPr="00BE5AC6">
        <w:rPr>
          <w:rFonts w:ascii="Times New Roman" w:eastAsia="Times New Roman" w:hAnsi="Times New Roman" w:cs="Times New Roman"/>
          <w:sz w:val="24"/>
          <w:szCs w:val="24"/>
          <w:lang w:eastAsia="ru-RU"/>
        </w:rPr>
        <w:t>дн</w:t>
      </w:r>
      <w:proofErr w:type="spellEnd"/>
      <w:r w:rsidRPr="00BE5AC6">
        <w:rPr>
          <w:rFonts w:ascii="Times New Roman" w:eastAsia="Times New Roman" w:hAnsi="Times New Roman" w:cs="Times New Roman"/>
          <w:sz w:val="24"/>
          <w:szCs w:val="24"/>
          <w:lang w:eastAsia="ru-RU"/>
        </w:rPr>
        <w:t>. составляются главным архитектором (автором) проекта и подтверждаются заказчиком.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Оплата работ при исчерпании сметного лимита на авторский надзор может осуществляться при соответствующем обосновании за счет резерва средств на непредвиденные работы.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В понятие "Авторский надзор" специалистов-сметчиков входит: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w:t>
      </w:r>
      <w:proofErr w:type="gramStart"/>
      <w:r w:rsidRPr="00BE5AC6">
        <w:rPr>
          <w:rFonts w:ascii="Times New Roman" w:eastAsia="Times New Roman" w:hAnsi="Times New Roman" w:cs="Times New Roman"/>
          <w:sz w:val="24"/>
          <w:szCs w:val="24"/>
          <w:lang w:eastAsia="ru-RU"/>
        </w:rPr>
        <w:t>контроль за</w:t>
      </w:r>
      <w:proofErr w:type="gramEnd"/>
      <w:r w:rsidRPr="00BE5AC6">
        <w:rPr>
          <w:rFonts w:ascii="Times New Roman" w:eastAsia="Times New Roman" w:hAnsi="Times New Roman" w:cs="Times New Roman"/>
          <w:sz w:val="24"/>
          <w:szCs w:val="24"/>
          <w:lang w:eastAsia="ru-RU"/>
        </w:rPr>
        <w:t xml:space="preserve"> эффективным расходованием средств по поручению заказчика;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участие в комиссиях при составлении актов на дополнительные работы, выявленных в процессе авторского надзора;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составление сметной документации на основании составленных актов на дополнительные работы;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составление смет на другие дополнительные работы и затраты, возникшие в процессе ведения ремонтно-реставрационных работ за счет средств на непредвиденные работы и затраты.</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4.40. </w:t>
      </w:r>
      <w:proofErr w:type="gramStart"/>
      <w:r w:rsidRPr="00BE5AC6">
        <w:rPr>
          <w:rFonts w:ascii="Times New Roman" w:eastAsia="Times New Roman" w:hAnsi="Times New Roman" w:cs="Times New Roman"/>
          <w:sz w:val="24"/>
          <w:szCs w:val="24"/>
          <w:lang w:eastAsia="ru-RU"/>
        </w:rPr>
        <w:t>В сводный сметный расчет стоимости включается резерв средств на непредвиденные работы и затраты, предназначенный для возмещения стоимости работ и затрат, потребность в которых возникает в процессе разработки рабочей документации или в ходе ремонтно-реставрационных работ в результате уточнения проектных решений или условий работ по сохранению ОКН по объектам (видам работ), предусмотренным в утвержденном проекте.</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Резерв средств на непредвиденные работы и затраты определяется в зависимости от стадии проектирования: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Обоснование инвестиций 15 %</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Проект сохранения ОКН 10 %</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Рабочая проектно-сметная документация 5,0 %</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Резерв средств на непредвиденные работы и затраты предназначен для компенсации дополнительных затрат, связанных </w:t>
      </w:r>
      <w:proofErr w:type="gramStart"/>
      <w:r w:rsidRPr="00BE5AC6">
        <w:rPr>
          <w:rFonts w:ascii="Times New Roman" w:eastAsia="Times New Roman" w:hAnsi="Times New Roman" w:cs="Times New Roman"/>
          <w:sz w:val="24"/>
          <w:szCs w:val="24"/>
          <w:lang w:eastAsia="ru-RU"/>
        </w:rPr>
        <w:t>с</w:t>
      </w:r>
      <w:proofErr w:type="gramEnd"/>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уточнением объемов работ по рабочим чертежам, разработанным после утверждения проекта (рабочего проекта);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 ошибками в сметах, включая арифметические, выявленных после утверждения проектной документации;</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изменениями проектных решений в рабочей документации и т.д.</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 xml:space="preserve">При расчетах за выполненные работы по договорам с установленной твердой договорной ценой резерв средств на непредвиденные работы и затраты в актах приемки выполненных </w:t>
      </w:r>
      <w:r w:rsidRPr="00BE5AC6">
        <w:rPr>
          <w:rFonts w:ascii="Times New Roman" w:eastAsia="Times New Roman" w:hAnsi="Times New Roman" w:cs="Times New Roman"/>
          <w:sz w:val="24"/>
          <w:szCs w:val="24"/>
          <w:lang w:eastAsia="ru-RU"/>
        </w:rPr>
        <w:lastRenderedPageBreak/>
        <w:t>работ не расшифровывается и оплачивается заказчиком по норме, согласованной при формировании договорной цены.</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4.41. За итогом сводного сметного расчета стоимости работ по сохранению ОКН рекомендуется указывать:</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Возвратные суммы, учитывающие стоимость:</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от реализации заказчиком материалов и деталей, полученных от разборки временных зданий и сооружений, определяемые расчетами по ценам возможной реализации за вычетом расходов по приведению их в пригодное состояние и доставке в места складирования или в размере 15 % от стоимости временных зданий и сооружений (п. 4.8 настоящих Методических указаний)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Возвратные суммы, приводимые за итогом сводного сметного расчета, слагаются из итогов возвратных сумм, показанных </w:t>
      </w:r>
      <w:proofErr w:type="spellStart"/>
      <w:r w:rsidRPr="00BE5AC6">
        <w:rPr>
          <w:rFonts w:ascii="Times New Roman" w:eastAsia="Times New Roman" w:hAnsi="Times New Roman" w:cs="Times New Roman"/>
          <w:sz w:val="24"/>
          <w:szCs w:val="24"/>
          <w:lang w:eastAsia="ru-RU"/>
        </w:rPr>
        <w:t>справочно</w:t>
      </w:r>
      <w:proofErr w:type="spellEnd"/>
      <w:r w:rsidRPr="00BE5AC6">
        <w:rPr>
          <w:rFonts w:ascii="Times New Roman" w:eastAsia="Times New Roman" w:hAnsi="Times New Roman" w:cs="Times New Roman"/>
          <w:sz w:val="24"/>
          <w:szCs w:val="24"/>
          <w:lang w:eastAsia="ru-RU"/>
        </w:rPr>
        <w:t xml:space="preserve"> в объектных и локальных сметных расчетах (сметах).</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Суммы налога на добавленную стоимость (НДС).</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Сумма средств по уплате НДС принимается в размере, устанавливаемом законодательством Российской Федерации, от итоговых данных по сводному сметному расчету на строительство и показывается отдельной строкой (в графах 4-8) под наименованием "Средства на покрытие затрат по уплате НДС" (</w:t>
      </w:r>
      <w:hyperlink r:id="rId87" w:tooltip="Методика определения стоимости строительной продукции на территории Российской Федерации" w:history="1">
        <w:r w:rsidRPr="00BE5AC6">
          <w:rPr>
            <w:rFonts w:ascii="Times New Roman" w:eastAsia="Times New Roman" w:hAnsi="Times New Roman" w:cs="Times New Roman"/>
            <w:color w:val="0000FF"/>
            <w:sz w:val="24"/>
            <w:szCs w:val="24"/>
            <w:u w:val="single"/>
            <w:lang w:eastAsia="ru-RU"/>
          </w:rPr>
          <w:t>МДС 81-35.2004</w:t>
        </w:r>
      </w:hyperlink>
      <w:r w:rsidRPr="00BE5AC6">
        <w:rPr>
          <w:rFonts w:ascii="Times New Roman" w:eastAsia="Times New Roman" w:hAnsi="Times New Roman" w:cs="Times New Roman"/>
          <w:sz w:val="24"/>
          <w:szCs w:val="24"/>
          <w:lang w:eastAsia="ru-RU"/>
        </w:rPr>
        <w:t xml:space="preserve"> п. 4.100).</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24" w:name="i258740"/>
      <w:bookmarkStart w:id="25" w:name="i261443"/>
      <w:bookmarkEnd w:id="24"/>
      <w:r w:rsidRPr="00BE5AC6">
        <w:rPr>
          <w:rFonts w:ascii="Times New Roman" w:eastAsia="Times New Roman" w:hAnsi="Times New Roman" w:cs="Times New Roman"/>
          <w:b/>
          <w:bCs/>
          <w:kern w:val="36"/>
          <w:sz w:val="24"/>
          <w:szCs w:val="24"/>
          <w:lang w:eastAsia="ru-RU"/>
        </w:rPr>
        <w:t>Перечень</w:t>
      </w:r>
      <w:r w:rsidRPr="00BE5AC6">
        <w:rPr>
          <w:rFonts w:ascii="Times New Roman" w:eastAsia="Times New Roman" w:hAnsi="Times New Roman" w:cs="Times New Roman"/>
          <w:b/>
          <w:bCs/>
          <w:kern w:val="36"/>
          <w:sz w:val="24"/>
          <w:szCs w:val="24"/>
          <w:lang w:eastAsia="ru-RU"/>
        </w:rPr>
        <w:br/>
        <w:t>использованной нормативно-методической литературы</w:t>
      </w:r>
      <w:bookmarkEnd w:id="25"/>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1. Федеральный закон - Об объектах культурного наследия (памятниках истории и культуры) народов Российской Федерации </w:t>
      </w:r>
      <w:hyperlink r:id="rId88" w:tooltip="Об объектах культурного наследия (памятниках истории и культуры) народов Российской Федерации" w:history="1">
        <w:r w:rsidRPr="00BE5AC6">
          <w:rPr>
            <w:rFonts w:ascii="Times New Roman" w:eastAsia="Times New Roman" w:hAnsi="Times New Roman" w:cs="Times New Roman"/>
            <w:color w:val="0000FF"/>
            <w:sz w:val="24"/>
            <w:szCs w:val="24"/>
            <w:u w:val="single"/>
            <w:lang w:eastAsia="ru-RU"/>
          </w:rPr>
          <w:t>N 73-ФЗ</w:t>
        </w:r>
      </w:hyperlink>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2. </w:t>
      </w:r>
      <w:hyperlink r:id="rId89" w:tooltip="Свод реставрационных правил. Часть 1. Рекомендации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наследия. Общие по " w:history="1">
        <w:r w:rsidRPr="00BE5AC6">
          <w:rPr>
            <w:rFonts w:ascii="Times New Roman" w:eastAsia="Times New Roman" w:hAnsi="Times New Roman" w:cs="Times New Roman"/>
            <w:color w:val="0000FF"/>
            <w:sz w:val="24"/>
            <w:szCs w:val="24"/>
            <w:u w:val="single"/>
            <w:lang w:eastAsia="ru-RU"/>
          </w:rPr>
          <w:t>СРП-2007.1</w:t>
        </w:r>
      </w:hyperlink>
      <w:r w:rsidRPr="00BE5AC6">
        <w:rPr>
          <w:rFonts w:ascii="Times New Roman" w:eastAsia="Times New Roman" w:hAnsi="Times New Roman" w:cs="Times New Roman"/>
          <w:sz w:val="24"/>
          <w:szCs w:val="24"/>
          <w:lang w:eastAsia="ru-RU"/>
        </w:rPr>
        <w:t xml:space="preserve"> - Свод реставрационных правил "Рекомендации о составе, порядке разработки, согласования и утверждения научно - проектной документации на выполнение производственных работ по сохранению объектов культурного наследия" рекомендованный к применению письмом МК РФ N 7747-01-39/05-АБ от 13.11.09 г.</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3. </w:t>
      </w:r>
      <w:hyperlink r:id="rId90" w:tooltip="Методика определения стоимости строительной продукции на территории Российской Федерации" w:history="1">
        <w:r w:rsidRPr="00BE5AC6">
          <w:rPr>
            <w:rFonts w:ascii="Times New Roman" w:eastAsia="Times New Roman" w:hAnsi="Times New Roman" w:cs="Times New Roman"/>
            <w:b/>
            <w:bCs/>
            <w:color w:val="0000FF"/>
            <w:sz w:val="24"/>
            <w:szCs w:val="24"/>
            <w:u w:val="single"/>
            <w:lang w:eastAsia="ru-RU"/>
          </w:rPr>
          <w:t>МДС 81-35-2004</w:t>
        </w:r>
      </w:hyperlink>
      <w:r w:rsidRPr="00BE5AC6">
        <w:rPr>
          <w:rFonts w:ascii="Times New Roman" w:eastAsia="Times New Roman" w:hAnsi="Times New Roman" w:cs="Times New Roman"/>
          <w:sz w:val="24"/>
          <w:szCs w:val="24"/>
          <w:lang w:eastAsia="ru-RU"/>
        </w:rPr>
        <w:t xml:space="preserve"> - Методика определения стоимости строительной продукции на территории Российской Федерации.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 Пост. N 58 от 08.06.2001 Госстроя России - "Положение о Заказчике при строительстве объектов для государственных нужд на территории Российской Федерации".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5. Письмо МК и МК РФ N 01-91/16-14 от 29.04.92 - (п. 4.38)</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6. Письмо МК и МК РФ N 3232-01-58/80 от 07.05.03 - (п. 4.37)</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 Письмо МК и МК РФ N 08-19-06 от 11.01.06 - (п. 4.38)</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8. Письмо МК N 2699-05/10-48 от 28.07.89 г. - (п. 4.39)</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9. СЦНПР-91</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10. </w:t>
      </w:r>
      <w:hyperlink r:id="rId91" w:tooltip="Методические рекомендации по определению стоимости научно-проектных работ для реставрации недвижимых памятников истории и культуры" w:history="1">
        <w:proofErr w:type="spellStart"/>
        <w:r w:rsidRPr="00BE5AC6">
          <w:rPr>
            <w:rFonts w:ascii="Times New Roman" w:eastAsia="Times New Roman" w:hAnsi="Times New Roman" w:cs="Times New Roman"/>
            <w:color w:val="0000FF"/>
            <w:sz w:val="24"/>
            <w:szCs w:val="24"/>
            <w:u w:val="single"/>
            <w:lang w:eastAsia="ru-RU"/>
          </w:rPr>
          <w:t>РНиП</w:t>
        </w:r>
        <w:proofErr w:type="spellEnd"/>
        <w:r w:rsidRPr="00BE5AC6">
          <w:rPr>
            <w:rFonts w:ascii="Times New Roman" w:eastAsia="Times New Roman" w:hAnsi="Times New Roman" w:cs="Times New Roman"/>
            <w:color w:val="0000FF"/>
            <w:sz w:val="24"/>
            <w:szCs w:val="24"/>
            <w:u w:val="single"/>
            <w:lang w:eastAsia="ru-RU"/>
          </w:rPr>
          <w:t xml:space="preserve"> 4.05.01-93</w:t>
        </w:r>
      </w:hyperlink>
      <w:r w:rsidRPr="00BE5AC6">
        <w:rPr>
          <w:rFonts w:ascii="Times New Roman" w:eastAsia="Times New Roman" w:hAnsi="Times New Roman" w:cs="Times New Roman"/>
          <w:sz w:val="24"/>
          <w:szCs w:val="24"/>
          <w:lang w:eastAsia="ru-RU"/>
        </w:rPr>
        <w:t xml:space="preserve"> (п. 4.38)</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11. Приказ МК РФ N 95 от 04.03.92 (п. 2.14; 4.9; 4.10)</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12. Федеральное отраслевое соглашение по строительству и промышленности строительных материалов на 2008-2010 г.г. п. 2.17; 2.20 (</w:t>
      </w:r>
      <w:hyperlink r:id="rId92" w:anchor="i496204" w:tooltip="Приложение N 3 Сводный сметный расчет стоимости ремонтно-реставрационных работ" w:history="1">
        <w:r w:rsidRPr="00BE5AC6">
          <w:rPr>
            <w:rFonts w:ascii="Times New Roman" w:eastAsia="Times New Roman" w:hAnsi="Times New Roman" w:cs="Times New Roman"/>
            <w:color w:val="0000FF"/>
            <w:sz w:val="24"/>
            <w:szCs w:val="24"/>
            <w:u w:val="single"/>
            <w:lang w:eastAsia="ru-RU"/>
          </w:rPr>
          <w:t>Приложение N 3</w:t>
        </w:r>
      </w:hyperlink>
      <w:r w:rsidRPr="00BE5AC6">
        <w:rPr>
          <w:rFonts w:ascii="Times New Roman" w:eastAsia="Times New Roman" w:hAnsi="Times New Roman" w:cs="Times New Roman"/>
          <w:sz w:val="24"/>
          <w:szCs w:val="24"/>
          <w:lang w:eastAsia="ru-RU"/>
        </w:rPr>
        <w:t xml:space="preserve"> примечание п. 4; 5)</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13. Письмо Министерства регионального развития РФ от 22 июня 2009 г. </w:t>
      </w:r>
      <w:hyperlink r:id="rId93" w:tooltip="О разъяснении норм Положения о составе разделов проектной документации и требованиях к их содержанию" w:history="1">
        <w:r w:rsidRPr="00BE5AC6">
          <w:rPr>
            <w:rFonts w:ascii="Times New Roman" w:eastAsia="Times New Roman" w:hAnsi="Times New Roman" w:cs="Times New Roman"/>
            <w:color w:val="0000FF"/>
            <w:sz w:val="24"/>
            <w:szCs w:val="24"/>
            <w:u w:val="single"/>
            <w:lang w:eastAsia="ru-RU"/>
          </w:rPr>
          <w:t>N 19088-СК/08</w:t>
        </w:r>
      </w:hyperlink>
      <w:r w:rsidRPr="00BE5AC6">
        <w:rPr>
          <w:rFonts w:ascii="Times New Roman" w:eastAsia="Times New Roman" w:hAnsi="Times New Roman" w:cs="Times New Roman"/>
          <w:sz w:val="24"/>
          <w:szCs w:val="24"/>
          <w:lang w:eastAsia="ru-RU"/>
        </w:rPr>
        <w:t xml:space="preserve"> (п. 4.17; 4.19)</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14. Письмо Министерства регионального развития РФ от 02 ноября 2009 г. N 36379-ИП/08 (п. 2.15)</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15. Постановление Госстроя России от 03 июня 1993 г. N </w:t>
      </w:r>
      <w:hyperlink r:id="rId94" w:tooltip="О сопровождении государственных инвестиционных программ" w:history="1">
        <w:r w:rsidRPr="00BE5AC6">
          <w:rPr>
            <w:rFonts w:ascii="Times New Roman" w:eastAsia="Times New Roman" w:hAnsi="Times New Roman" w:cs="Times New Roman"/>
            <w:color w:val="0000FF"/>
            <w:sz w:val="24"/>
            <w:szCs w:val="24"/>
            <w:u w:val="single"/>
            <w:lang w:eastAsia="ru-RU"/>
          </w:rPr>
          <w:t>18-19</w:t>
        </w:r>
      </w:hyperlink>
      <w:r w:rsidRPr="00BE5AC6">
        <w:rPr>
          <w:rFonts w:ascii="Times New Roman" w:eastAsia="Times New Roman" w:hAnsi="Times New Roman" w:cs="Times New Roman"/>
          <w:sz w:val="24"/>
          <w:szCs w:val="24"/>
          <w:lang w:eastAsia="ru-RU"/>
        </w:rPr>
        <w:t xml:space="preserve"> (п. 4.38)</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p w:rsidR="00BE5AC6" w:rsidRPr="00BE5AC6" w:rsidRDefault="00BE5AC6" w:rsidP="00BE5AC6">
      <w:pPr>
        <w:spacing w:after="0"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br w:type="textWrapping" w:clear="all"/>
      </w:r>
    </w:p>
    <w:p w:rsidR="00BE5AC6" w:rsidRPr="00BE5AC6" w:rsidRDefault="00BE5AC6" w:rsidP="00BE5AC6">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bookmarkStart w:id="26" w:name="i275059"/>
      <w:bookmarkStart w:id="27" w:name="i282180"/>
      <w:bookmarkStart w:id="28" w:name="i296735"/>
      <w:bookmarkStart w:id="29" w:name="i301477"/>
      <w:bookmarkStart w:id="30" w:name="i315668"/>
      <w:bookmarkEnd w:id="26"/>
      <w:bookmarkEnd w:id="27"/>
      <w:bookmarkEnd w:id="28"/>
      <w:bookmarkEnd w:id="29"/>
      <w:bookmarkEnd w:id="30"/>
      <w:r w:rsidRPr="00BE5AC6">
        <w:rPr>
          <w:rFonts w:ascii="Times New Roman" w:eastAsia="Times New Roman" w:hAnsi="Times New Roman" w:cs="Times New Roman"/>
          <w:b/>
          <w:bCs/>
          <w:kern w:val="36"/>
          <w:sz w:val="24"/>
          <w:szCs w:val="24"/>
          <w:lang w:eastAsia="ru-RU"/>
        </w:rPr>
        <w:t>Приложение N 1</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31" w:name="i325085"/>
      <w:bookmarkStart w:id="32" w:name="i331327"/>
      <w:bookmarkStart w:id="33" w:name="i341468"/>
      <w:bookmarkStart w:id="34" w:name="i355193"/>
      <w:bookmarkEnd w:id="31"/>
      <w:bookmarkEnd w:id="32"/>
      <w:bookmarkEnd w:id="33"/>
      <w:r w:rsidRPr="00BE5AC6">
        <w:rPr>
          <w:rFonts w:ascii="Times New Roman" w:eastAsia="Times New Roman" w:hAnsi="Times New Roman" w:cs="Times New Roman"/>
          <w:b/>
          <w:bCs/>
          <w:kern w:val="36"/>
          <w:sz w:val="24"/>
          <w:szCs w:val="24"/>
          <w:lang w:eastAsia="ru-RU"/>
        </w:rPr>
        <w:t>Перечень</w:t>
      </w:r>
      <w:r w:rsidRPr="00BE5AC6">
        <w:rPr>
          <w:rFonts w:ascii="Times New Roman" w:eastAsia="Times New Roman" w:hAnsi="Times New Roman" w:cs="Times New Roman"/>
          <w:b/>
          <w:bCs/>
          <w:kern w:val="36"/>
          <w:sz w:val="24"/>
          <w:szCs w:val="24"/>
          <w:lang w:eastAsia="ru-RU"/>
        </w:rPr>
        <w:br/>
        <w:t>сметной документации на разных стадиях проектирования сохранения объекта культурного наследия</w:t>
      </w:r>
      <w:bookmarkEnd w:id="34"/>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1"/>
        <w:gridCol w:w="1245"/>
        <w:gridCol w:w="651"/>
        <w:gridCol w:w="790"/>
        <w:gridCol w:w="783"/>
        <w:gridCol w:w="1191"/>
        <w:gridCol w:w="790"/>
        <w:gridCol w:w="761"/>
        <w:gridCol w:w="783"/>
        <w:gridCol w:w="1154"/>
        <w:gridCol w:w="875"/>
      </w:tblGrid>
      <w:tr w:rsidR="00BE5AC6" w:rsidRPr="00BE5AC6" w:rsidTr="00BE5AC6">
        <w:trP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N </w:t>
            </w:r>
            <w:proofErr w:type="spellStart"/>
            <w:r w:rsidRPr="00BE5AC6">
              <w:rPr>
                <w:rFonts w:ascii="Times New Roman" w:eastAsia="Times New Roman" w:hAnsi="Times New Roman" w:cs="Times New Roman"/>
                <w:sz w:val="24"/>
                <w:szCs w:val="24"/>
                <w:lang w:eastAsia="ru-RU"/>
              </w:rPr>
              <w:t>п.п</w:t>
            </w:r>
            <w:proofErr w:type="spellEnd"/>
            <w:r w:rsidRPr="00BE5AC6">
              <w:rPr>
                <w:rFonts w:ascii="Times New Roman" w:eastAsia="Times New Roman" w:hAnsi="Times New Roman" w:cs="Times New Roman"/>
                <w:sz w:val="24"/>
                <w:szCs w:val="24"/>
                <w:lang w:eastAsia="ru-RU"/>
              </w:rPr>
              <w:t>...</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Стадия проектирования</w:t>
            </w:r>
          </w:p>
        </w:tc>
        <w:tc>
          <w:tcPr>
            <w:tcW w:w="3650" w:type="pct"/>
            <w:gridSpan w:val="8"/>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Виды сметной документации</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Примечание</w:t>
            </w:r>
          </w:p>
        </w:tc>
      </w:tr>
      <w:tr w:rsidR="00BE5AC6" w:rsidRPr="00BE5AC6" w:rsidTr="00BE5AC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Сводный сметный расчет</w:t>
            </w:r>
          </w:p>
        </w:tc>
        <w:tc>
          <w:tcPr>
            <w:tcW w:w="4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Объектные сметные расчеты</w:t>
            </w:r>
          </w:p>
        </w:tc>
        <w:tc>
          <w:tcPr>
            <w:tcW w:w="4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Локальные сметные расчеты</w:t>
            </w:r>
          </w:p>
        </w:tc>
        <w:tc>
          <w:tcPr>
            <w:tcW w:w="6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Акт утрат первоначального облика</w:t>
            </w:r>
          </w:p>
        </w:tc>
        <w:tc>
          <w:tcPr>
            <w:tcW w:w="4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Объектные сметы</w:t>
            </w:r>
          </w:p>
        </w:tc>
        <w:tc>
          <w:tcPr>
            <w:tcW w:w="4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Дефектная ведомость (опись работ)</w:t>
            </w:r>
          </w:p>
        </w:tc>
        <w:tc>
          <w:tcPr>
            <w:tcW w:w="4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Локальные сметы</w:t>
            </w:r>
          </w:p>
        </w:tc>
        <w:tc>
          <w:tcPr>
            <w:tcW w:w="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Исполнительная смета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after="0" w:line="240" w:lineRule="auto"/>
              <w:rPr>
                <w:rFonts w:ascii="Times New Roman" w:eastAsia="Times New Roman" w:hAnsi="Times New Roman" w:cs="Times New Roman"/>
                <w:sz w:val="24"/>
                <w:szCs w:val="24"/>
                <w:lang w:eastAsia="ru-RU"/>
              </w:rPr>
            </w:pPr>
          </w:p>
        </w:tc>
      </w:tr>
      <w:tr w:rsidR="00BE5AC6" w:rsidRPr="00BE5AC6" w:rsidTr="00BE5AC6">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w:t>
            </w:r>
          </w:p>
        </w:tc>
        <w:tc>
          <w:tcPr>
            <w:tcW w:w="3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w:t>
            </w:r>
          </w:p>
        </w:tc>
        <w:tc>
          <w:tcPr>
            <w:tcW w:w="4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9</w:t>
            </w:r>
          </w:p>
        </w:tc>
        <w:tc>
          <w:tcPr>
            <w:tcW w:w="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11</w:t>
            </w:r>
          </w:p>
        </w:tc>
      </w:tr>
      <w:tr w:rsidR="00BE5AC6" w:rsidRPr="00BE5AC6" w:rsidTr="00BE5AC6">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Предварительные работы</w:t>
            </w:r>
          </w:p>
        </w:tc>
        <w:tc>
          <w:tcPr>
            <w:tcW w:w="3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П.6.3</w:t>
            </w:r>
          </w:p>
          <w:p w:rsidR="00BE5AC6" w:rsidRPr="00BE5AC6" w:rsidRDefault="00AF799A"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5" w:tooltip="Свод реставрационных правил. Часть 1. Рекомендации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наследия. Общие по " w:history="1">
              <w:r w:rsidR="00BE5AC6" w:rsidRPr="00BE5AC6">
                <w:rPr>
                  <w:rFonts w:ascii="Times New Roman" w:eastAsia="Times New Roman" w:hAnsi="Times New Roman" w:cs="Times New Roman"/>
                  <w:color w:val="0000FF"/>
                  <w:sz w:val="24"/>
                  <w:szCs w:val="24"/>
                  <w:u w:val="single"/>
                  <w:lang w:eastAsia="ru-RU"/>
                </w:rPr>
                <w:t>СРП-2007.1</w:t>
              </w:r>
            </w:hyperlink>
          </w:p>
        </w:tc>
      </w:tr>
      <w:tr w:rsidR="00BE5AC6" w:rsidRPr="00BE5AC6" w:rsidTr="00BE5AC6">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в т.ч. обоснование инвестиций</w:t>
            </w:r>
          </w:p>
        </w:tc>
        <w:tc>
          <w:tcPr>
            <w:tcW w:w="3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Проект реставрации</w:t>
            </w:r>
          </w:p>
        </w:tc>
        <w:tc>
          <w:tcPr>
            <w:tcW w:w="3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П.6.7</w:t>
            </w:r>
          </w:p>
          <w:p w:rsidR="00BE5AC6" w:rsidRPr="00BE5AC6" w:rsidRDefault="00AF799A"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6" w:tooltip="Свод реставрационных правил. Часть 1. Рекомендации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наследия. Общие по " w:history="1">
              <w:r w:rsidR="00BE5AC6" w:rsidRPr="00BE5AC6">
                <w:rPr>
                  <w:rFonts w:ascii="Times New Roman" w:eastAsia="Times New Roman" w:hAnsi="Times New Roman" w:cs="Times New Roman"/>
                  <w:color w:val="0000FF"/>
                  <w:sz w:val="24"/>
                  <w:szCs w:val="24"/>
                  <w:u w:val="single"/>
                  <w:lang w:eastAsia="ru-RU"/>
                </w:rPr>
                <w:t>СРП-2007.1</w:t>
              </w:r>
            </w:hyperlink>
          </w:p>
        </w:tc>
      </w:tr>
      <w:tr w:rsidR="00BE5AC6" w:rsidRPr="00BE5AC6" w:rsidTr="00BE5AC6">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Рабочая проектно-сметная документация</w:t>
            </w:r>
          </w:p>
        </w:tc>
        <w:tc>
          <w:tcPr>
            <w:tcW w:w="3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П.6.9</w:t>
            </w:r>
          </w:p>
          <w:p w:rsidR="00BE5AC6" w:rsidRPr="00BE5AC6" w:rsidRDefault="00AF799A"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7" w:tooltip="Свод реставрационных правил. Часть 1. Рекомендации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наследия. Общие по " w:history="1">
              <w:r w:rsidR="00BE5AC6" w:rsidRPr="00BE5AC6">
                <w:rPr>
                  <w:rFonts w:ascii="Times New Roman" w:eastAsia="Times New Roman" w:hAnsi="Times New Roman" w:cs="Times New Roman"/>
                  <w:color w:val="0000FF"/>
                  <w:sz w:val="24"/>
                  <w:szCs w:val="24"/>
                  <w:u w:val="single"/>
                  <w:lang w:eastAsia="ru-RU"/>
                </w:rPr>
                <w:t>СРП-2007.1</w:t>
              </w:r>
            </w:hyperlink>
          </w:p>
        </w:tc>
      </w:tr>
      <w:tr w:rsidR="00BE5AC6" w:rsidRPr="00BE5AC6" w:rsidTr="00BE5AC6">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Научно-реставрационный отчет</w:t>
            </w:r>
          </w:p>
        </w:tc>
        <w:tc>
          <w:tcPr>
            <w:tcW w:w="3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Составляет Подрядчик</w:t>
            </w:r>
          </w:p>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П. 4.14; 6.10 </w:t>
            </w:r>
            <w:hyperlink r:id="rId98" w:tooltip="Свод реставрационных правил. Часть 1. Рекомендации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наследия. Общие по " w:history="1">
              <w:r w:rsidRPr="00BE5AC6">
                <w:rPr>
                  <w:rFonts w:ascii="Times New Roman" w:eastAsia="Times New Roman" w:hAnsi="Times New Roman" w:cs="Times New Roman"/>
                  <w:color w:val="0000FF"/>
                  <w:sz w:val="24"/>
                  <w:szCs w:val="24"/>
                  <w:u w:val="single"/>
                  <w:lang w:eastAsia="ru-RU"/>
                </w:rPr>
                <w:t>СРП-2007.1</w:t>
              </w:r>
            </w:hyperlink>
          </w:p>
        </w:tc>
      </w:tr>
    </w:tbl>
    <w:p w:rsidR="00BE5AC6" w:rsidRPr="00BE5AC6" w:rsidRDefault="00BE5AC6" w:rsidP="00BE5AC6">
      <w:pPr>
        <w:spacing w:after="0"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br w:type="textWrapping" w:clear="all"/>
      </w:r>
    </w:p>
    <w:p w:rsidR="00BE5AC6" w:rsidRPr="00BE5AC6" w:rsidRDefault="00BE5AC6" w:rsidP="00BE5AC6">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bookmarkStart w:id="35" w:name="i363850"/>
      <w:bookmarkStart w:id="36" w:name="i375230"/>
      <w:bookmarkStart w:id="37" w:name="i384408"/>
      <w:bookmarkStart w:id="38" w:name="i393613"/>
      <w:bookmarkStart w:id="39" w:name="i403860"/>
      <w:bookmarkEnd w:id="35"/>
      <w:bookmarkEnd w:id="36"/>
      <w:bookmarkEnd w:id="37"/>
      <w:bookmarkEnd w:id="38"/>
      <w:bookmarkEnd w:id="39"/>
      <w:r w:rsidRPr="00BE5AC6">
        <w:rPr>
          <w:rFonts w:ascii="Times New Roman" w:eastAsia="Times New Roman" w:hAnsi="Times New Roman" w:cs="Times New Roman"/>
          <w:b/>
          <w:bCs/>
          <w:kern w:val="36"/>
          <w:sz w:val="24"/>
          <w:szCs w:val="24"/>
          <w:lang w:eastAsia="ru-RU"/>
        </w:rPr>
        <w:t>Приложение N 2</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40" w:name="i414979"/>
      <w:bookmarkStart w:id="41" w:name="i423681"/>
      <w:bookmarkStart w:id="42" w:name="i434435"/>
      <w:bookmarkStart w:id="43" w:name="i444222"/>
      <w:bookmarkEnd w:id="40"/>
      <w:bookmarkEnd w:id="41"/>
      <w:bookmarkEnd w:id="42"/>
      <w:r w:rsidRPr="00BE5AC6">
        <w:rPr>
          <w:rFonts w:ascii="Times New Roman" w:eastAsia="Times New Roman" w:hAnsi="Times New Roman" w:cs="Times New Roman"/>
          <w:b/>
          <w:bCs/>
          <w:kern w:val="36"/>
          <w:sz w:val="24"/>
          <w:szCs w:val="24"/>
          <w:lang w:eastAsia="ru-RU"/>
        </w:rPr>
        <w:t>Рекомендуемые коэффициенты к нормам затрат труда, оплате труда рабочих-строителей (с учетом коэффициентов к расценкам из технической части сборников), нормам времени и затрат на эксплуатацию машин (включая затраты труда и оплату рабочих, обслуживающих машины), для учета в сметах влияния условий производства работ, предусмотренных проектами</w:t>
      </w:r>
      <w:bookmarkEnd w:id="43"/>
    </w:p>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b/>
          <w:bCs/>
          <w:sz w:val="24"/>
          <w:szCs w:val="24"/>
          <w:lang w:eastAsia="ru-RU"/>
        </w:rPr>
        <w:t>Ремонтно-реставрационные работы</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5"/>
        <w:gridCol w:w="6799"/>
        <w:gridCol w:w="2010"/>
      </w:tblGrid>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N п.п.</w:t>
            </w:r>
          </w:p>
        </w:tc>
        <w:tc>
          <w:tcPr>
            <w:tcW w:w="3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Условия производства работ</w:t>
            </w:r>
          </w:p>
        </w:tc>
        <w:tc>
          <w:tcPr>
            <w:tcW w:w="10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Размер коэффициента</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w:t>
            </w:r>
          </w:p>
        </w:tc>
        <w:tc>
          <w:tcPr>
            <w:tcW w:w="3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Производство ремонтно-реставрационных работ </w:t>
            </w:r>
            <w:proofErr w:type="gramStart"/>
            <w:r w:rsidRPr="00BE5AC6">
              <w:rPr>
                <w:rFonts w:ascii="Times New Roman" w:eastAsia="Times New Roman" w:hAnsi="Times New Roman" w:cs="Times New Roman"/>
                <w:sz w:val="24"/>
                <w:szCs w:val="24"/>
                <w:lang w:eastAsia="ru-RU"/>
              </w:rPr>
              <w:t>в</w:t>
            </w:r>
            <w:proofErr w:type="gramEnd"/>
            <w:r w:rsidRPr="00BE5AC6">
              <w:rPr>
                <w:rFonts w:ascii="Times New Roman" w:eastAsia="Times New Roman" w:hAnsi="Times New Roman" w:cs="Times New Roman"/>
                <w:sz w:val="24"/>
                <w:szCs w:val="24"/>
                <w:lang w:eastAsia="ru-RU"/>
              </w:rPr>
              <w:t xml:space="preserve"> эксплуатируемых ОКН.</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1,10</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w:t>
            </w:r>
          </w:p>
        </w:tc>
        <w:tc>
          <w:tcPr>
            <w:tcW w:w="3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Производство ремонтно-реставрационных работ при особой стесненности и затрудненности в доставке материалов до рабочих мест</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1,15</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w:t>
            </w:r>
          </w:p>
        </w:tc>
        <w:tc>
          <w:tcPr>
            <w:tcW w:w="3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AC6">
              <w:rPr>
                <w:rFonts w:ascii="Times New Roman" w:eastAsia="Times New Roman" w:hAnsi="Times New Roman" w:cs="Times New Roman"/>
                <w:sz w:val="24"/>
                <w:szCs w:val="24"/>
                <w:lang w:eastAsia="ru-RU"/>
              </w:rPr>
              <w:t>Производство ремонтно-реставрационных работ в существующих не эксплуатируемых ОКН, внутренняя проводка которых не обесточена.</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1,05</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w:t>
            </w:r>
          </w:p>
        </w:tc>
        <w:tc>
          <w:tcPr>
            <w:tcW w:w="3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Выполнение работ в помещениях выстой до 1,8 метра или помещениях площадью до 5 м</w:t>
            </w:r>
            <w:proofErr w:type="gramStart"/>
            <w:r w:rsidRPr="00BE5AC6">
              <w:rPr>
                <w:rFonts w:ascii="Times New Roman" w:eastAsia="Times New Roman" w:hAnsi="Times New Roman" w:cs="Times New Roman"/>
                <w:sz w:val="24"/>
                <w:szCs w:val="24"/>
                <w:vertAlign w:val="superscript"/>
                <w:lang w:eastAsia="ru-RU"/>
              </w:rPr>
              <w:t>2</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1,3</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5.</w:t>
            </w:r>
          </w:p>
        </w:tc>
        <w:tc>
          <w:tcPr>
            <w:tcW w:w="3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 работы, выполняемые на высоте более 15 метров от земли при отсутствии лифтов или пассажирских подъемников.</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1,05</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6.</w:t>
            </w:r>
          </w:p>
        </w:tc>
        <w:tc>
          <w:tcPr>
            <w:tcW w:w="3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 работы, по выведению ОКН или его отдельных конструктивных элементов из аварийного состояния.</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1,25</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w:t>
            </w:r>
          </w:p>
        </w:tc>
        <w:tc>
          <w:tcPr>
            <w:tcW w:w="3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Производство ремонтно-реставрационных работ методом "в окно":</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7.1</w:t>
            </w:r>
          </w:p>
        </w:tc>
        <w:tc>
          <w:tcPr>
            <w:tcW w:w="3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 ежедневной работе в "окно"</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1,30</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7.2</w:t>
            </w:r>
          </w:p>
        </w:tc>
        <w:tc>
          <w:tcPr>
            <w:tcW w:w="3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 другом графике выполнения работ "в окно"</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По расчету на основании ПОР</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8</w:t>
            </w:r>
          </w:p>
        </w:tc>
        <w:tc>
          <w:tcPr>
            <w:tcW w:w="3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 работы, выполняемые на высоте более 5 метров от земли, перекрытия или рабочей площадки лесов</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1,25</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9.</w:t>
            </w:r>
          </w:p>
        </w:tc>
        <w:tc>
          <w:tcPr>
            <w:tcW w:w="3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Реставрация отдельных конструктивных элементов:</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9.1.</w:t>
            </w:r>
          </w:p>
        </w:tc>
        <w:tc>
          <w:tcPr>
            <w:tcW w:w="3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Реставрация фасадов в условиях плотной городской застройки.</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1,15</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9.2.</w:t>
            </w:r>
          </w:p>
        </w:tc>
        <w:tc>
          <w:tcPr>
            <w:tcW w:w="3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Реставрация дворового и прилегающего к зданиям благоустройства в центре городов.</w:t>
            </w:r>
          </w:p>
        </w:tc>
        <w:tc>
          <w:tcPr>
            <w:tcW w:w="10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1,10</w:t>
            </w:r>
          </w:p>
        </w:tc>
      </w:tr>
    </w:tbl>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Примечания к таблице: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 Стесненные условия характеризуются наличием двух из указанных ниже факторов: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интенсивного движения городского транспорта и пешеходов в непосредственной близости от места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разветвленной сети существующих подземных коммуникаций, подлежащих подвеске или перекладке;</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наличие сохраняемых зеленых насаждений в непосредственной близости от места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 стесненных условий складирования материалов или невозможности их складирования на строительной площадке для нормального обеспечения материалами рабочих мест;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когда в соответствии с требованиями правил техники безопасности, проектов организации реставрации предусмотрено ограничение поворота стрелы крана.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 При ведении реставрационных работ на территориях действующих ансамблей, монастырей, кладбищ, условия особой стесненности, характеризуются наличием одного фактора.</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 При одновременном применении коэффициенты перемножаются, кроме п.п. 1 и 3;1 и 7; 2 и 9.</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 При работе на уникальных, особо сложных объектах, в связи с привлечением специалистов более высоких квалификаций (разрядов, категорий), возможно применение повышающих коэффициентов к основной зарплате рабочих по специальным расчетам.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Признаки уникальности ОКН:</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категория сложности памятника III и IV</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по классификации </w:t>
      </w:r>
      <w:hyperlink r:id="rId99" w:tooltip="Методические рекомендации по определению стоимости научно-проектных работ для реставрации недвижимых памятников истории и культуры" w:history="1">
        <w:proofErr w:type="spellStart"/>
        <w:r w:rsidRPr="00BE5AC6">
          <w:rPr>
            <w:rFonts w:ascii="Times New Roman" w:eastAsia="Times New Roman" w:hAnsi="Times New Roman" w:cs="Times New Roman"/>
            <w:color w:val="0000FF"/>
            <w:sz w:val="24"/>
            <w:szCs w:val="24"/>
            <w:u w:val="single"/>
            <w:lang w:eastAsia="ru-RU"/>
          </w:rPr>
          <w:t>РНиП</w:t>
        </w:r>
        <w:proofErr w:type="spellEnd"/>
        <w:r w:rsidRPr="00BE5AC6">
          <w:rPr>
            <w:rFonts w:ascii="Times New Roman" w:eastAsia="Times New Roman" w:hAnsi="Times New Roman" w:cs="Times New Roman"/>
            <w:color w:val="0000FF"/>
            <w:sz w:val="24"/>
            <w:szCs w:val="24"/>
            <w:u w:val="single"/>
            <w:lang w:eastAsia="ru-RU"/>
          </w:rPr>
          <w:t xml:space="preserve"> 4.05.01-93</w:t>
        </w:r>
      </w:hyperlink>
      <w:r w:rsidRPr="00BE5AC6">
        <w:rPr>
          <w:rFonts w:ascii="Times New Roman" w:eastAsia="Times New Roman" w:hAnsi="Times New Roman" w:cs="Times New Roman"/>
          <w:sz w:val="24"/>
          <w:szCs w:val="24"/>
          <w:lang w:eastAsia="ru-RU"/>
        </w:rPr>
        <w:t xml:space="preserve"> таб. 1.1;</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памятники Всемирного наследия;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применение специальных методик и технологий ведения 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применение новых реставрационных материалов с новыми технологиями их применения.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5. </w:t>
      </w:r>
      <w:proofErr w:type="gramStart"/>
      <w:r w:rsidRPr="00BE5AC6">
        <w:rPr>
          <w:rFonts w:ascii="Times New Roman" w:eastAsia="Times New Roman" w:hAnsi="Times New Roman" w:cs="Times New Roman"/>
          <w:sz w:val="24"/>
          <w:szCs w:val="24"/>
          <w:lang w:eastAsia="ru-RU"/>
        </w:rPr>
        <w:t>При резком сокращении сроков ведения работ по отношению к нормативным по причинам, не зависящим от исполнителя работ (решения органов государственной власти, требования Заказчика и т.п.) возможно применение повышающих коэффициентов к основной зарплате рабочих связанными с организацией многосменной работы по специальным расчетам.</w:t>
      </w:r>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6. При наличии других усложняющих условий труда, кроме перечисленных в </w:t>
      </w:r>
      <w:hyperlink r:id="rId100" w:anchor="i403860" w:tooltip="Приложение N 2 Рекомендуемые коэффициенты к нормам затрат труда, оплате труда рабочих-строителей (с учетом коэффициентов к расценкам из технической части сборников), нормам времени и затрат на эксплуатацию машин (вклю " w:history="1">
        <w:r w:rsidRPr="00BE5AC6">
          <w:rPr>
            <w:rFonts w:ascii="Times New Roman" w:eastAsia="Times New Roman" w:hAnsi="Times New Roman" w:cs="Times New Roman"/>
            <w:color w:val="0000FF"/>
            <w:sz w:val="24"/>
            <w:szCs w:val="24"/>
            <w:u w:val="single"/>
            <w:lang w:eastAsia="ru-RU"/>
          </w:rPr>
          <w:t>приложении N 2</w:t>
        </w:r>
      </w:hyperlink>
      <w:r w:rsidRPr="00BE5AC6">
        <w:rPr>
          <w:rFonts w:ascii="Times New Roman" w:eastAsia="Times New Roman" w:hAnsi="Times New Roman" w:cs="Times New Roman"/>
          <w:sz w:val="24"/>
          <w:szCs w:val="24"/>
          <w:lang w:eastAsia="ru-RU"/>
        </w:rPr>
        <w:t>, допускается применение дополнительных коэффициентов, обоснованных Проектом организации реставрации и расчетами или предусмотренных МДС 81-36.2004 и МДС 81-38.2004 Госстроя России.</w:t>
      </w:r>
    </w:p>
    <w:p w:rsidR="00BE5AC6" w:rsidRPr="00BE5AC6" w:rsidRDefault="00BE5AC6" w:rsidP="00BE5AC6">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bookmarkStart w:id="44" w:name="i454588"/>
      <w:bookmarkStart w:id="45" w:name="i467965"/>
      <w:bookmarkStart w:id="46" w:name="i476842"/>
      <w:bookmarkStart w:id="47" w:name="i487166"/>
      <w:bookmarkStart w:id="48" w:name="i496204"/>
      <w:bookmarkEnd w:id="44"/>
      <w:bookmarkEnd w:id="45"/>
      <w:bookmarkEnd w:id="46"/>
      <w:bookmarkEnd w:id="47"/>
      <w:bookmarkEnd w:id="48"/>
      <w:r w:rsidRPr="00BE5AC6">
        <w:rPr>
          <w:rFonts w:ascii="Times New Roman" w:eastAsia="Times New Roman" w:hAnsi="Times New Roman" w:cs="Times New Roman"/>
          <w:b/>
          <w:bCs/>
          <w:kern w:val="36"/>
          <w:sz w:val="24"/>
          <w:szCs w:val="24"/>
          <w:lang w:eastAsia="ru-RU"/>
        </w:rPr>
        <w:t>Приложение N 3</w:t>
      </w:r>
    </w:p>
    <w:tbl>
      <w:tblPr>
        <w:tblW w:w="0" w:type="auto"/>
        <w:jc w:val="center"/>
        <w:tblCellSpacing w:w="0" w:type="dxa"/>
        <w:tblCellMar>
          <w:left w:w="0" w:type="dxa"/>
          <w:right w:w="0" w:type="dxa"/>
        </w:tblCellMar>
        <w:tblLook w:val="04A0"/>
      </w:tblPr>
      <w:tblGrid>
        <w:gridCol w:w="9354"/>
      </w:tblGrid>
      <w:tr w:rsidR="00BE5AC6" w:rsidRPr="00BE5AC6" w:rsidTr="00BE5AC6">
        <w:trPr>
          <w:tblCellSpacing w:w="0" w:type="dxa"/>
          <w:jc w:val="center"/>
        </w:trPr>
        <w:tc>
          <w:tcPr>
            <w:tcW w:w="9855" w:type="dxa"/>
            <w:hideMark/>
          </w:tcPr>
          <w:p w:rsidR="00825F99" w:rsidRPr="000271F2" w:rsidRDefault="00825F99" w:rsidP="00825F99">
            <w:pPr>
              <w:pStyle w:val="2"/>
              <w:spacing w:before="120" w:after="120"/>
              <w:jc w:val="right"/>
              <w:rPr>
                <w:b w:val="0"/>
                <w:i/>
                <w:sz w:val="22"/>
              </w:rPr>
            </w:pPr>
            <w:bookmarkStart w:id="49" w:name="_Toc268951684"/>
            <w:r w:rsidRPr="000271F2">
              <w:rPr>
                <w:b w:val="0"/>
                <w:i/>
                <w:sz w:val="22"/>
              </w:rPr>
              <w:lastRenderedPageBreak/>
              <w:t>Образец  1</w:t>
            </w:r>
            <w:bookmarkEnd w:id="49"/>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Заказчик ____________________________________________________________</w:t>
            </w:r>
            <w:r w:rsidRPr="000271F2">
              <w:rPr>
                <w:rStyle w:val="aa"/>
                <w:sz w:val="20"/>
                <w:szCs w:val="20"/>
              </w:rPr>
              <w:br/>
              <w:t>                                             (наименование организации)</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"Утвержден" "     " _________ 20 ___ г.</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Сводный сметный расчет в сумме ______________________________ тыс. руб.</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В том числе возвратных сумм __________________________________ тыс. руб.</w:t>
            </w:r>
          </w:p>
          <w:p w:rsidR="00825F99" w:rsidRDefault="00825F99" w:rsidP="00825F99">
            <w:pPr>
              <w:pStyle w:val="ab"/>
              <w:spacing w:before="120" w:beforeAutospacing="0" w:after="120" w:afterAutospacing="0"/>
              <w:jc w:val="center"/>
              <w:rPr>
                <w:rStyle w:val="aa"/>
                <w:sz w:val="20"/>
                <w:szCs w:val="20"/>
              </w:rPr>
            </w:pPr>
            <w:r w:rsidRPr="000271F2">
              <w:rPr>
                <w:rStyle w:val="aa"/>
                <w:sz w:val="20"/>
                <w:szCs w:val="20"/>
              </w:rPr>
              <w:t>____________________________________________________________________</w:t>
            </w:r>
            <w:r w:rsidRPr="000271F2">
              <w:rPr>
                <w:rStyle w:val="aa"/>
                <w:sz w:val="20"/>
                <w:szCs w:val="20"/>
              </w:rPr>
              <w:br/>
              <w:t>                                   (ссылка на документ об утверждении)</w:t>
            </w:r>
            <w:r w:rsidRPr="000271F2">
              <w:rPr>
                <w:rStyle w:val="aa"/>
                <w:sz w:val="20"/>
                <w:szCs w:val="20"/>
              </w:rPr>
              <w:br/>
              <w:t>"____" _________ 20 ___ г.</w:t>
            </w:r>
          </w:p>
          <w:p w:rsidR="00825F99" w:rsidRPr="000271F2" w:rsidRDefault="00825F99" w:rsidP="00825F99">
            <w:pPr>
              <w:pStyle w:val="ab"/>
              <w:spacing w:before="120" w:beforeAutospacing="0" w:after="120" w:afterAutospacing="0"/>
              <w:jc w:val="center"/>
              <w:rPr>
                <w:rStyle w:val="aa"/>
                <w:sz w:val="20"/>
                <w:szCs w:val="20"/>
              </w:rPr>
            </w:pPr>
          </w:p>
          <w:p w:rsidR="00825F99" w:rsidRPr="000271F2" w:rsidRDefault="00825F99" w:rsidP="00825F99">
            <w:pPr>
              <w:pStyle w:val="ab"/>
              <w:spacing w:before="120" w:beforeAutospacing="0" w:after="120" w:afterAutospacing="0"/>
              <w:jc w:val="center"/>
              <w:rPr>
                <w:sz w:val="22"/>
                <w:szCs w:val="20"/>
              </w:rPr>
            </w:pPr>
            <w:r w:rsidRPr="000271F2">
              <w:rPr>
                <w:b/>
                <w:bCs/>
                <w:sz w:val="22"/>
                <w:szCs w:val="20"/>
              </w:rPr>
              <w:t>СВОДНЫЙ СМЕТНЫЙ РАСЧЕТ СТОИМОСТИ РЕМОНТНО-РЕСТАВРАЦИОННЫХ РАБОТ</w:t>
            </w:r>
          </w:p>
          <w:p w:rsidR="00825F99" w:rsidRPr="000271F2" w:rsidRDefault="00825F99" w:rsidP="00825F99">
            <w:pPr>
              <w:pStyle w:val="ab"/>
              <w:spacing w:before="120" w:beforeAutospacing="0" w:after="120" w:afterAutospacing="0"/>
              <w:jc w:val="center"/>
              <w:rPr>
                <w:sz w:val="20"/>
                <w:szCs w:val="20"/>
              </w:rPr>
            </w:pPr>
            <w:r w:rsidRPr="000271F2">
              <w:rPr>
                <w:sz w:val="20"/>
                <w:szCs w:val="20"/>
              </w:rPr>
              <w:t>____________________________________________________________________</w:t>
            </w:r>
            <w:r w:rsidRPr="000271F2">
              <w:rPr>
                <w:sz w:val="20"/>
                <w:szCs w:val="20"/>
              </w:rPr>
              <w:br/>
              <w:t>наименование объекта культурного наследия</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Составлен в ценах по состоянию на _______________ 20 ____ г.</w:t>
            </w:r>
          </w:p>
          <w:tbl>
            <w:tblPr>
              <w:tblpPr w:leftFromText="180" w:rightFromText="180" w:vertAnchor="text" w:horzAnchor="page" w:tblpX="1629" w:tblpY="411"/>
              <w:tblW w:w="5082"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27"/>
              <w:gridCol w:w="898"/>
              <w:gridCol w:w="1448"/>
              <w:gridCol w:w="1724"/>
              <w:gridCol w:w="1163"/>
              <w:gridCol w:w="1442"/>
              <w:gridCol w:w="751"/>
              <w:gridCol w:w="1612"/>
              <w:gridCol w:w="26"/>
            </w:tblGrid>
            <w:tr w:rsidR="00825F99" w:rsidRPr="000271F2" w:rsidTr="00825F99">
              <w:trPr>
                <w:gridAfter w:val="1"/>
                <w:wAfter w:w="4" w:type="pct"/>
                <w:cantSplit/>
                <w:tblCellSpacing w:w="7" w:type="dxa"/>
              </w:trPr>
              <w:tc>
                <w:tcPr>
                  <w:tcW w:w="276" w:type="pct"/>
                  <w:vMerge w:val="restart"/>
                  <w:tcBorders>
                    <w:top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 п.п.</w:t>
                  </w:r>
                </w:p>
              </w:tc>
              <w:tc>
                <w:tcPr>
                  <w:tcW w:w="516" w:type="pct"/>
                  <w:vMerge w:val="restar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Номера сметных расчетов и смет</w:t>
                  </w:r>
                </w:p>
              </w:tc>
              <w:tc>
                <w:tcPr>
                  <w:tcW w:w="603" w:type="pct"/>
                  <w:vMerge w:val="restar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Наименование глав, объектов, работ и затрат</w:t>
                  </w:r>
                </w:p>
              </w:tc>
              <w:tc>
                <w:tcPr>
                  <w:tcW w:w="3559" w:type="pct"/>
                  <w:gridSpan w:val="5"/>
                  <w:tcBorders>
                    <w:top w:val="outset" w:sz="6" w:space="0" w:color="auto"/>
                    <w:left w:val="outset" w:sz="6" w:space="0" w:color="auto"/>
                    <w:bottom w:val="outset" w:sz="6" w:space="0" w:color="auto"/>
                  </w:tcBorders>
                  <w:vAlign w:val="center"/>
                </w:tcPr>
                <w:p w:rsidR="00825F99" w:rsidRPr="000271F2" w:rsidRDefault="00825F99" w:rsidP="00825F99">
                  <w:pPr>
                    <w:spacing w:before="120" w:after="120" w:line="240" w:lineRule="auto"/>
                    <w:ind w:left="117" w:firstLine="26"/>
                    <w:jc w:val="center"/>
                    <w:rPr>
                      <w:rFonts w:ascii="Times New Roman" w:hAnsi="Times New Roman"/>
                    </w:rPr>
                  </w:pPr>
                  <w:r w:rsidRPr="000271F2">
                    <w:rPr>
                      <w:rFonts w:ascii="Times New Roman" w:hAnsi="Times New Roman"/>
                    </w:rPr>
                    <w:t>Сметная стоимость</w:t>
                  </w:r>
                </w:p>
              </w:tc>
            </w:tr>
            <w:tr w:rsidR="00825F99" w:rsidRPr="000271F2" w:rsidTr="00825F99">
              <w:trPr>
                <w:cantSplit/>
                <w:tblCellSpacing w:w="7" w:type="dxa"/>
              </w:trPr>
              <w:tc>
                <w:tcPr>
                  <w:tcW w:w="276" w:type="pct"/>
                  <w:vMerge/>
                  <w:tcBorders>
                    <w:top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c>
                <w:tcPr>
                  <w:tcW w:w="516" w:type="pct"/>
                  <w:vMerge/>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c>
                <w:tcPr>
                  <w:tcW w:w="603" w:type="pct"/>
                  <w:vMerge/>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c>
                <w:tcPr>
                  <w:tcW w:w="48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roofErr w:type="spellStart"/>
                  <w:proofErr w:type="gramStart"/>
                  <w:r w:rsidRPr="000271F2">
                    <w:rPr>
                      <w:rFonts w:ascii="Times New Roman" w:hAnsi="Times New Roman"/>
                    </w:rPr>
                    <w:t>ремонтно</w:t>
                  </w:r>
                  <w:proofErr w:type="spellEnd"/>
                  <w:r w:rsidRPr="000271F2">
                    <w:rPr>
                      <w:rFonts w:ascii="Times New Roman" w:hAnsi="Times New Roman"/>
                    </w:rPr>
                    <w:br/>
                    <w:t>реставрационных</w:t>
                  </w:r>
                  <w:proofErr w:type="gramEnd"/>
                  <w:r w:rsidRPr="000271F2">
                    <w:rPr>
                      <w:rFonts w:ascii="Times New Roman" w:hAnsi="Times New Roman"/>
                    </w:rPr>
                    <w:t xml:space="preserve"> работ</w:t>
                  </w:r>
                </w:p>
              </w:tc>
              <w:tc>
                <w:tcPr>
                  <w:tcW w:w="463"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монтажных работ</w:t>
                  </w:r>
                </w:p>
              </w:tc>
              <w:tc>
                <w:tcPr>
                  <w:tcW w:w="104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оборудования, мебели и инвентаря</w:t>
                  </w:r>
                </w:p>
              </w:tc>
              <w:tc>
                <w:tcPr>
                  <w:tcW w:w="370"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прочих затрат</w:t>
                  </w:r>
                </w:p>
              </w:tc>
              <w:tc>
                <w:tcPr>
                  <w:tcW w:w="1174" w:type="pct"/>
                  <w:gridSpan w:val="2"/>
                  <w:tcBorders>
                    <w:top w:val="outset" w:sz="6" w:space="0" w:color="auto"/>
                    <w:left w:val="outset" w:sz="6" w:space="0" w:color="auto"/>
                    <w:bottom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Общая сметная стоимость</w:t>
                  </w:r>
                </w:p>
              </w:tc>
            </w:tr>
            <w:tr w:rsidR="00825F99" w:rsidRPr="000271F2" w:rsidTr="00825F99">
              <w:trPr>
                <w:tblCellSpacing w:w="7" w:type="dxa"/>
              </w:trPr>
              <w:tc>
                <w:tcPr>
                  <w:tcW w:w="276" w:type="pct"/>
                  <w:tcBorders>
                    <w:top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1</w:t>
                  </w:r>
                </w:p>
              </w:tc>
              <w:tc>
                <w:tcPr>
                  <w:tcW w:w="516"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2</w:t>
                  </w:r>
                </w:p>
              </w:tc>
              <w:tc>
                <w:tcPr>
                  <w:tcW w:w="603"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3</w:t>
                  </w:r>
                </w:p>
              </w:tc>
              <w:tc>
                <w:tcPr>
                  <w:tcW w:w="48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4</w:t>
                  </w:r>
                </w:p>
              </w:tc>
              <w:tc>
                <w:tcPr>
                  <w:tcW w:w="463"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5</w:t>
                  </w:r>
                </w:p>
              </w:tc>
              <w:tc>
                <w:tcPr>
                  <w:tcW w:w="104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6</w:t>
                  </w:r>
                </w:p>
              </w:tc>
              <w:tc>
                <w:tcPr>
                  <w:tcW w:w="370"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7</w:t>
                  </w:r>
                </w:p>
              </w:tc>
              <w:tc>
                <w:tcPr>
                  <w:tcW w:w="1174" w:type="pct"/>
                  <w:gridSpan w:val="2"/>
                  <w:tcBorders>
                    <w:top w:val="outset" w:sz="6" w:space="0" w:color="auto"/>
                    <w:left w:val="outset" w:sz="6" w:space="0" w:color="auto"/>
                    <w:bottom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r w:rsidRPr="000271F2">
                    <w:rPr>
                      <w:rFonts w:ascii="Times New Roman" w:hAnsi="Times New Roman"/>
                    </w:rPr>
                    <w:t>8</w:t>
                  </w:r>
                </w:p>
              </w:tc>
            </w:tr>
            <w:tr w:rsidR="00825F99" w:rsidRPr="000271F2" w:rsidTr="00825F99">
              <w:trPr>
                <w:tblCellSpacing w:w="7" w:type="dxa"/>
              </w:trPr>
              <w:tc>
                <w:tcPr>
                  <w:tcW w:w="276" w:type="pct"/>
                  <w:tcBorders>
                    <w:top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c>
                <w:tcPr>
                  <w:tcW w:w="516"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c>
                <w:tcPr>
                  <w:tcW w:w="603"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c>
                <w:tcPr>
                  <w:tcW w:w="48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c>
                <w:tcPr>
                  <w:tcW w:w="463"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c>
                <w:tcPr>
                  <w:tcW w:w="104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c>
                <w:tcPr>
                  <w:tcW w:w="370"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c>
                <w:tcPr>
                  <w:tcW w:w="1174" w:type="pct"/>
                  <w:gridSpan w:val="2"/>
                  <w:tcBorders>
                    <w:top w:val="outset" w:sz="6" w:space="0" w:color="auto"/>
                    <w:left w:val="outset" w:sz="6" w:space="0" w:color="auto"/>
                    <w:bottom w:val="outset" w:sz="6" w:space="0" w:color="auto"/>
                  </w:tcBorders>
                  <w:vAlign w:val="center"/>
                </w:tcPr>
                <w:p w:rsidR="00825F99" w:rsidRPr="000271F2" w:rsidRDefault="00825F99" w:rsidP="00825F99">
                  <w:pPr>
                    <w:spacing w:before="120" w:after="120" w:line="240" w:lineRule="auto"/>
                    <w:jc w:val="center"/>
                    <w:rPr>
                      <w:rFonts w:ascii="Times New Roman" w:hAnsi="Times New Roman"/>
                    </w:rPr>
                  </w:pPr>
                </w:p>
              </w:tc>
            </w:tr>
          </w:tbl>
          <w:p w:rsidR="00825F99" w:rsidRPr="000271F2" w:rsidRDefault="00825F99" w:rsidP="00825F99">
            <w:pPr>
              <w:pStyle w:val="ab"/>
              <w:spacing w:before="120" w:beforeAutospacing="0" w:after="120" w:afterAutospacing="0"/>
              <w:jc w:val="center"/>
              <w:rPr>
                <w:sz w:val="20"/>
                <w:szCs w:val="20"/>
              </w:rPr>
            </w:pPr>
            <w:r w:rsidRPr="000271F2">
              <w:rPr>
                <w:sz w:val="20"/>
                <w:szCs w:val="20"/>
              </w:rPr>
              <w:t>тыс. руб.</w:t>
            </w:r>
          </w:p>
          <w:p w:rsidR="00825F99" w:rsidRPr="000271F2" w:rsidRDefault="00825F99" w:rsidP="00825F99">
            <w:pPr>
              <w:pStyle w:val="ab"/>
              <w:spacing w:before="120" w:beforeAutospacing="0" w:after="120" w:afterAutospacing="0"/>
              <w:rPr>
                <w:rStyle w:val="aa"/>
                <w:sz w:val="20"/>
                <w:szCs w:val="20"/>
              </w:rPr>
            </w:pPr>
            <w:r w:rsidRPr="000271F2">
              <w:rPr>
                <w:rStyle w:val="aa"/>
                <w:sz w:val="20"/>
                <w:szCs w:val="20"/>
              </w:rPr>
              <w:t xml:space="preserve">        Руководитель</w:t>
            </w:r>
            <w:r w:rsidRPr="000271F2">
              <w:rPr>
                <w:rStyle w:val="aa"/>
                <w:sz w:val="20"/>
                <w:szCs w:val="20"/>
              </w:rPr>
              <w:br/>
              <w:t xml:space="preserve">        проектной организации _________________________________________________</w:t>
            </w:r>
            <w:r w:rsidRPr="000271F2">
              <w:rPr>
                <w:rStyle w:val="aa"/>
                <w:sz w:val="20"/>
                <w:szCs w:val="20"/>
              </w:rPr>
              <w:br/>
              <w:t>                                                         [подпись (инициалы, фамилия)]</w:t>
            </w:r>
          </w:p>
          <w:p w:rsidR="00825F99" w:rsidRPr="000271F2" w:rsidRDefault="00825F99" w:rsidP="00825F99">
            <w:pPr>
              <w:pStyle w:val="ab"/>
              <w:spacing w:before="120" w:beforeAutospacing="0" w:after="120" w:afterAutospacing="0"/>
              <w:rPr>
                <w:rStyle w:val="aa"/>
                <w:sz w:val="20"/>
                <w:szCs w:val="20"/>
              </w:rPr>
            </w:pPr>
            <w:r w:rsidRPr="000271F2">
              <w:rPr>
                <w:rStyle w:val="aa"/>
                <w:sz w:val="20"/>
                <w:szCs w:val="20"/>
              </w:rPr>
              <w:t xml:space="preserve">        Главный  архитектор</w:t>
            </w:r>
            <w:r w:rsidRPr="000271F2">
              <w:rPr>
                <w:rStyle w:val="aa"/>
                <w:sz w:val="20"/>
                <w:szCs w:val="20"/>
              </w:rPr>
              <w:br/>
              <w:t xml:space="preserve">        проекта ______________________________________________________________</w:t>
            </w:r>
            <w:r w:rsidRPr="000271F2">
              <w:rPr>
                <w:rStyle w:val="aa"/>
                <w:sz w:val="20"/>
                <w:szCs w:val="20"/>
              </w:rPr>
              <w:br/>
              <w:t>                                                         [подпись (инициалы, фамилия)]</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Начальник _________________ отдела ____________________________________</w:t>
            </w:r>
            <w:r w:rsidRPr="000271F2">
              <w:rPr>
                <w:rStyle w:val="aa"/>
                <w:sz w:val="20"/>
                <w:szCs w:val="20"/>
              </w:rPr>
              <w:br/>
              <w:t>                      (наименование)                          [подпись (инициалы, фамилия)]</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Заказчик _____________________________________________________________</w:t>
            </w:r>
            <w:r w:rsidRPr="000271F2">
              <w:rPr>
                <w:rStyle w:val="aa"/>
                <w:sz w:val="20"/>
                <w:szCs w:val="20"/>
              </w:rPr>
              <w:br/>
              <w:t>                                        [должность, подпись (инициалы, фамилия)]</w:t>
            </w:r>
          </w:p>
          <w:p w:rsidR="00825F99" w:rsidRPr="000271F2" w:rsidRDefault="00825F99" w:rsidP="00825F99">
            <w:pPr>
              <w:spacing w:before="120" w:after="120" w:line="240" w:lineRule="auto"/>
              <w:jc w:val="center"/>
              <w:rPr>
                <w:rFonts w:ascii="Times New Roman" w:hAnsi="Times New Roman"/>
              </w:rPr>
            </w:pPr>
          </w:p>
          <w:p w:rsidR="00825F99" w:rsidRDefault="00825F99" w:rsidP="00825F99">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825F99" w:rsidRDefault="00825F99" w:rsidP="00825F99">
            <w:pPr>
              <w:pStyle w:val="2"/>
              <w:spacing w:before="120" w:after="120"/>
              <w:jc w:val="right"/>
              <w:rPr>
                <w:b w:val="0"/>
                <w:i/>
                <w:sz w:val="20"/>
              </w:rPr>
            </w:pPr>
            <w:bookmarkStart w:id="50" w:name="_Toc268951685"/>
          </w:p>
          <w:p w:rsidR="00825F99" w:rsidRDefault="00825F99" w:rsidP="00825F99">
            <w:pPr>
              <w:pStyle w:val="2"/>
              <w:spacing w:before="120" w:after="120"/>
              <w:jc w:val="right"/>
              <w:rPr>
                <w:b w:val="0"/>
                <w:i/>
                <w:sz w:val="20"/>
              </w:rPr>
            </w:pPr>
          </w:p>
          <w:p w:rsidR="00825F99" w:rsidRDefault="00825F99" w:rsidP="00825F99">
            <w:pPr>
              <w:pStyle w:val="2"/>
              <w:spacing w:before="120" w:after="120"/>
              <w:jc w:val="right"/>
              <w:rPr>
                <w:b w:val="0"/>
                <w:i/>
                <w:sz w:val="20"/>
              </w:rPr>
            </w:pPr>
          </w:p>
          <w:p w:rsidR="00825F99" w:rsidRDefault="00825F99" w:rsidP="00825F99">
            <w:pPr>
              <w:pStyle w:val="2"/>
              <w:spacing w:before="120" w:after="120"/>
              <w:jc w:val="right"/>
              <w:rPr>
                <w:b w:val="0"/>
                <w:i/>
                <w:sz w:val="20"/>
              </w:rPr>
            </w:pPr>
          </w:p>
          <w:p w:rsidR="00825F99" w:rsidRDefault="00825F99" w:rsidP="00825F99">
            <w:pPr>
              <w:pStyle w:val="2"/>
              <w:spacing w:before="120" w:after="120"/>
              <w:jc w:val="right"/>
              <w:rPr>
                <w:b w:val="0"/>
                <w:i/>
                <w:sz w:val="20"/>
              </w:rPr>
            </w:pPr>
          </w:p>
          <w:p w:rsidR="00825F99" w:rsidRDefault="00825F99" w:rsidP="00825F99">
            <w:pPr>
              <w:pStyle w:val="2"/>
              <w:spacing w:before="120" w:after="120"/>
              <w:jc w:val="right"/>
              <w:rPr>
                <w:b w:val="0"/>
                <w:i/>
                <w:sz w:val="20"/>
              </w:rPr>
            </w:pPr>
          </w:p>
          <w:p w:rsidR="00825F99" w:rsidRDefault="00825F99" w:rsidP="00825F99">
            <w:pPr>
              <w:pStyle w:val="2"/>
              <w:spacing w:before="120" w:after="120"/>
              <w:jc w:val="right"/>
              <w:rPr>
                <w:b w:val="0"/>
                <w:i/>
                <w:sz w:val="20"/>
              </w:rPr>
            </w:pPr>
          </w:p>
          <w:p w:rsidR="00825F99" w:rsidRDefault="00825F99" w:rsidP="00825F99">
            <w:pPr>
              <w:pStyle w:val="2"/>
              <w:spacing w:before="120" w:after="120"/>
              <w:jc w:val="right"/>
              <w:rPr>
                <w:b w:val="0"/>
                <w:i/>
                <w:sz w:val="20"/>
              </w:rPr>
            </w:pPr>
          </w:p>
          <w:p w:rsidR="00825F99" w:rsidRPr="000271F2" w:rsidRDefault="00825F99" w:rsidP="00825F99">
            <w:pPr>
              <w:pStyle w:val="2"/>
              <w:spacing w:before="120" w:after="120"/>
              <w:jc w:val="right"/>
              <w:rPr>
                <w:b w:val="0"/>
                <w:i/>
                <w:sz w:val="20"/>
              </w:rPr>
            </w:pPr>
            <w:r w:rsidRPr="000271F2">
              <w:rPr>
                <w:b w:val="0"/>
                <w:i/>
                <w:sz w:val="20"/>
              </w:rPr>
              <w:lastRenderedPageBreak/>
              <w:t>Образец  2</w:t>
            </w:r>
            <w:bookmarkEnd w:id="50"/>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Заказчик ____________________________________________________________</w:t>
            </w:r>
            <w:r w:rsidRPr="000271F2">
              <w:rPr>
                <w:rStyle w:val="aa"/>
                <w:sz w:val="20"/>
                <w:szCs w:val="20"/>
              </w:rPr>
              <w:br/>
              <w:t>                                                (наименование организации)</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"Утверждена" " ___ " _________ 20 ___ г.</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Сводка затрат в сумме ________________________________________ тыс. руб.</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В том числе возвратных сумм __________________________________ тыс. руб.</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____________________________________________________________________</w:t>
            </w:r>
            <w:r w:rsidRPr="000271F2">
              <w:rPr>
                <w:rStyle w:val="aa"/>
                <w:sz w:val="20"/>
                <w:szCs w:val="20"/>
              </w:rPr>
              <w:br/>
              <w:t>                            (ссылка на документ об утверждении)</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 ___ " _________ 20 ___ г.</w:t>
            </w:r>
          </w:p>
          <w:p w:rsidR="00825F99" w:rsidRPr="000271F2" w:rsidRDefault="00825F99" w:rsidP="00825F99">
            <w:pPr>
              <w:pStyle w:val="ab"/>
              <w:spacing w:before="120" w:beforeAutospacing="0" w:after="120" w:afterAutospacing="0"/>
              <w:jc w:val="center"/>
              <w:rPr>
                <w:b/>
                <w:sz w:val="22"/>
                <w:szCs w:val="20"/>
              </w:rPr>
            </w:pPr>
            <w:r w:rsidRPr="000271F2">
              <w:rPr>
                <w:b/>
                <w:sz w:val="22"/>
                <w:szCs w:val="20"/>
              </w:rPr>
              <w:t>СВОДКА ЗАТРАТ</w:t>
            </w:r>
          </w:p>
          <w:p w:rsidR="00825F99" w:rsidRPr="000271F2" w:rsidRDefault="00825F99" w:rsidP="00825F99">
            <w:pPr>
              <w:pStyle w:val="ab"/>
              <w:spacing w:before="120" w:beforeAutospacing="0" w:after="120" w:afterAutospacing="0"/>
              <w:jc w:val="center"/>
              <w:rPr>
                <w:sz w:val="20"/>
                <w:szCs w:val="20"/>
              </w:rPr>
            </w:pPr>
            <w:r w:rsidRPr="000271F2">
              <w:rPr>
                <w:sz w:val="20"/>
                <w:szCs w:val="20"/>
              </w:rPr>
              <w:t>___________________________________________________________</w:t>
            </w:r>
            <w:r w:rsidRPr="000271F2">
              <w:rPr>
                <w:sz w:val="20"/>
                <w:szCs w:val="20"/>
              </w:rPr>
              <w:br/>
              <w:t>(наименование объекта культурного наследия)</w:t>
            </w:r>
          </w:p>
          <w:p w:rsidR="00825F99" w:rsidRPr="000271F2" w:rsidRDefault="00825F99" w:rsidP="00825F99">
            <w:pPr>
              <w:pStyle w:val="ab"/>
              <w:spacing w:before="120" w:beforeAutospacing="0" w:after="120" w:afterAutospacing="0"/>
              <w:jc w:val="center"/>
              <w:rPr>
                <w:rStyle w:val="aa"/>
                <w:sz w:val="20"/>
                <w:szCs w:val="20"/>
              </w:rPr>
            </w:pPr>
            <w:proofErr w:type="gramStart"/>
            <w:r w:rsidRPr="000271F2">
              <w:rPr>
                <w:rStyle w:val="aa"/>
                <w:sz w:val="20"/>
                <w:szCs w:val="20"/>
              </w:rPr>
              <w:t>Составлена</w:t>
            </w:r>
            <w:proofErr w:type="gramEnd"/>
            <w:r w:rsidRPr="000271F2">
              <w:rPr>
                <w:rStyle w:val="aa"/>
                <w:sz w:val="20"/>
                <w:szCs w:val="20"/>
              </w:rPr>
              <w:t xml:space="preserve"> в ценах по состоянию на _____________ 20 ____ г.</w:t>
            </w:r>
          </w:p>
          <w:p w:rsidR="00825F99" w:rsidRPr="000271F2" w:rsidRDefault="00825F99" w:rsidP="00825F99">
            <w:pPr>
              <w:pStyle w:val="ab"/>
              <w:spacing w:before="120" w:beforeAutospacing="0" w:after="120" w:afterAutospacing="0"/>
              <w:jc w:val="center"/>
              <w:rPr>
                <w:sz w:val="20"/>
                <w:szCs w:val="20"/>
              </w:rPr>
            </w:pPr>
            <w:r w:rsidRPr="000271F2">
              <w:rPr>
                <w:sz w:val="20"/>
                <w:szCs w:val="20"/>
                <w:u w:val="single"/>
              </w:rPr>
              <w:t xml:space="preserve">                                                                                                                                                 </w:t>
            </w:r>
            <w:r w:rsidRPr="000271F2">
              <w:rPr>
                <w:sz w:val="20"/>
                <w:szCs w:val="20"/>
              </w:rPr>
              <w:t>тыс. руб.</w:t>
            </w:r>
          </w:p>
          <w:tbl>
            <w:tblPr>
              <w:tblW w:w="5000" w:type="pct"/>
              <w:tblCellSpacing w:w="7" w:type="dxa"/>
              <w:tblInd w:w="4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70"/>
              <w:gridCol w:w="2450"/>
              <w:gridCol w:w="2017"/>
              <w:gridCol w:w="2292"/>
              <w:gridCol w:w="2009"/>
            </w:tblGrid>
            <w:tr w:rsidR="00825F99" w:rsidRPr="000271F2" w:rsidTr="00825F99">
              <w:trPr>
                <w:tblCellSpacing w:w="7" w:type="dxa"/>
              </w:trPr>
              <w:tc>
                <w:tcPr>
                  <w:tcW w:w="296" w:type="pct"/>
                  <w:tcBorders>
                    <w:top w:val="outset" w:sz="6" w:space="0" w:color="auto"/>
                    <w:bottom w:val="outset" w:sz="6" w:space="0" w:color="auto"/>
                    <w:right w:val="outset" w:sz="6" w:space="0" w:color="auto"/>
                  </w:tcBorders>
                  <w:vAlign w:val="center"/>
                </w:tcPr>
                <w:p w:rsidR="00825F99" w:rsidRPr="000271F2" w:rsidRDefault="00825F99" w:rsidP="00825F99">
                  <w:pPr>
                    <w:spacing w:after="0" w:line="240" w:lineRule="auto"/>
                    <w:ind w:left="-286"/>
                    <w:jc w:val="center"/>
                    <w:rPr>
                      <w:rFonts w:ascii="Times New Roman" w:hAnsi="Times New Roman"/>
                    </w:rPr>
                  </w:pPr>
                  <w:r w:rsidRPr="000271F2">
                    <w:rPr>
                      <w:rFonts w:ascii="Times New Roman" w:hAnsi="Times New Roman"/>
                    </w:rPr>
                    <w:t>№ п.п.</w:t>
                  </w:r>
                </w:p>
              </w:tc>
              <w:tc>
                <w:tcPr>
                  <w:tcW w:w="1312"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Наименование затрат</w:t>
                  </w:r>
                </w:p>
              </w:tc>
              <w:tc>
                <w:tcPr>
                  <w:tcW w:w="1079"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сохранение объекта культурного наследия</w:t>
                  </w:r>
                </w:p>
              </w:tc>
              <w:tc>
                <w:tcPr>
                  <w:tcW w:w="122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Приспособление объекта культурного наследия для современного использования</w:t>
                  </w:r>
                </w:p>
              </w:tc>
              <w:tc>
                <w:tcPr>
                  <w:tcW w:w="1043" w:type="pct"/>
                  <w:tcBorders>
                    <w:top w:val="outset" w:sz="6" w:space="0" w:color="auto"/>
                    <w:left w:val="outset" w:sz="6" w:space="0" w:color="auto"/>
                    <w:bottom w:val="outset" w:sz="6" w:space="0" w:color="auto"/>
                  </w:tcBorders>
                  <w:vAlign w:val="center"/>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Всего</w:t>
                  </w:r>
                </w:p>
              </w:tc>
            </w:tr>
            <w:tr w:rsidR="00825F99" w:rsidRPr="000271F2" w:rsidTr="00825F99">
              <w:trPr>
                <w:tblCellSpacing w:w="7" w:type="dxa"/>
              </w:trPr>
              <w:tc>
                <w:tcPr>
                  <w:tcW w:w="296" w:type="pct"/>
                  <w:tcBorders>
                    <w:top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1</w:t>
                  </w:r>
                </w:p>
              </w:tc>
              <w:tc>
                <w:tcPr>
                  <w:tcW w:w="1312"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2</w:t>
                  </w:r>
                </w:p>
              </w:tc>
              <w:tc>
                <w:tcPr>
                  <w:tcW w:w="1079"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3</w:t>
                  </w:r>
                </w:p>
              </w:tc>
              <w:tc>
                <w:tcPr>
                  <w:tcW w:w="122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4</w:t>
                  </w:r>
                </w:p>
              </w:tc>
              <w:tc>
                <w:tcPr>
                  <w:tcW w:w="1043" w:type="pct"/>
                  <w:tcBorders>
                    <w:top w:val="outset" w:sz="6" w:space="0" w:color="auto"/>
                    <w:left w:val="outset" w:sz="6" w:space="0" w:color="auto"/>
                    <w:bottom w:val="outset" w:sz="6" w:space="0" w:color="auto"/>
                  </w:tcBorders>
                  <w:vAlign w:val="center"/>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5</w:t>
                  </w:r>
                </w:p>
              </w:tc>
            </w:tr>
            <w:tr w:rsidR="00825F99" w:rsidRPr="000271F2" w:rsidTr="00825F99">
              <w:trPr>
                <w:tblCellSpacing w:w="7" w:type="dxa"/>
              </w:trPr>
              <w:tc>
                <w:tcPr>
                  <w:tcW w:w="296" w:type="pct"/>
                  <w:tcBorders>
                    <w:top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1</w:t>
                  </w:r>
                </w:p>
              </w:tc>
              <w:tc>
                <w:tcPr>
                  <w:tcW w:w="1312" w:type="pct"/>
                  <w:tcBorders>
                    <w:top w:val="outset" w:sz="6" w:space="0" w:color="auto"/>
                    <w:left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Сметная стоимость:</w:t>
                  </w:r>
                </w:p>
              </w:tc>
              <w:tc>
                <w:tcPr>
                  <w:tcW w:w="1079"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22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043" w:type="pct"/>
                  <w:tcBorders>
                    <w:top w:val="outset" w:sz="6" w:space="0" w:color="auto"/>
                    <w:left w:val="outset" w:sz="6" w:space="0" w:color="auto"/>
                    <w:bottom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r>
            <w:tr w:rsidR="00825F99" w:rsidRPr="000271F2" w:rsidTr="00825F99">
              <w:trPr>
                <w:tblCellSpacing w:w="7" w:type="dxa"/>
              </w:trPr>
              <w:tc>
                <w:tcPr>
                  <w:tcW w:w="296" w:type="pct"/>
                  <w:tcBorders>
                    <w:top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1.1</w:t>
                  </w:r>
                </w:p>
              </w:tc>
              <w:tc>
                <w:tcPr>
                  <w:tcW w:w="1312" w:type="pct"/>
                  <w:tcBorders>
                    <w:top w:val="outset" w:sz="6" w:space="0" w:color="auto"/>
                    <w:left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Ремонтно-реставрационных, строительных и монтажных работ</w:t>
                  </w:r>
                </w:p>
              </w:tc>
              <w:tc>
                <w:tcPr>
                  <w:tcW w:w="1079"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22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043" w:type="pct"/>
                  <w:tcBorders>
                    <w:top w:val="outset" w:sz="6" w:space="0" w:color="auto"/>
                    <w:left w:val="outset" w:sz="6" w:space="0" w:color="auto"/>
                    <w:bottom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r>
            <w:tr w:rsidR="00825F99" w:rsidRPr="000271F2" w:rsidTr="00825F99">
              <w:trPr>
                <w:tblCellSpacing w:w="7" w:type="dxa"/>
              </w:trPr>
              <w:tc>
                <w:tcPr>
                  <w:tcW w:w="296" w:type="pct"/>
                  <w:tcBorders>
                    <w:top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1.2</w:t>
                  </w:r>
                </w:p>
              </w:tc>
              <w:tc>
                <w:tcPr>
                  <w:tcW w:w="1312" w:type="pct"/>
                  <w:tcBorders>
                    <w:top w:val="outset" w:sz="6" w:space="0" w:color="auto"/>
                    <w:left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оборудования, мебели и инвентаря</w:t>
                  </w:r>
                </w:p>
              </w:tc>
              <w:tc>
                <w:tcPr>
                  <w:tcW w:w="1079"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22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043" w:type="pct"/>
                  <w:tcBorders>
                    <w:top w:val="outset" w:sz="6" w:space="0" w:color="auto"/>
                    <w:left w:val="outset" w:sz="6" w:space="0" w:color="auto"/>
                    <w:bottom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r>
            <w:tr w:rsidR="00825F99" w:rsidRPr="000271F2" w:rsidTr="00825F99">
              <w:trPr>
                <w:tblCellSpacing w:w="7" w:type="dxa"/>
              </w:trPr>
              <w:tc>
                <w:tcPr>
                  <w:tcW w:w="296" w:type="pct"/>
                  <w:tcBorders>
                    <w:top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1.3</w:t>
                  </w:r>
                </w:p>
              </w:tc>
              <w:tc>
                <w:tcPr>
                  <w:tcW w:w="1312" w:type="pct"/>
                  <w:tcBorders>
                    <w:top w:val="outset" w:sz="6" w:space="0" w:color="auto"/>
                    <w:left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прочих затрат</w:t>
                  </w:r>
                </w:p>
              </w:tc>
              <w:tc>
                <w:tcPr>
                  <w:tcW w:w="1079"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22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043" w:type="pct"/>
                  <w:tcBorders>
                    <w:top w:val="outset" w:sz="6" w:space="0" w:color="auto"/>
                    <w:left w:val="outset" w:sz="6" w:space="0" w:color="auto"/>
                    <w:bottom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r>
            <w:tr w:rsidR="00825F99" w:rsidRPr="000271F2" w:rsidTr="00825F99">
              <w:trPr>
                <w:tblCellSpacing w:w="7" w:type="dxa"/>
              </w:trPr>
              <w:tc>
                <w:tcPr>
                  <w:tcW w:w="296" w:type="pct"/>
                  <w:tcBorders>
                    <w:top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2</w:t>
                  </w:r>
                </w:p>
              </w:tc>
              <w:tc>
                <w:tcPr>
                  <w:tcW w:w="1312" w:type="pct"/>
                  <w:tcBorders>
                    <w:top w:val="outset" w:sz="6" w:space="0" w:color="auto"/>
                    <w:left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Общая сметная стоимость:</w:t>
                  </w:r>
                </w:p>
              </w:tc>
              <w:tc>
                <w:tcPr>
                  <w:tcW w:w="1079"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22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043" w:type="pct"/>
                  <w:tcBorders>
                    <w:top w:val="outset" w:sz="6" w:space="0" w:color="auto"/>
                    <w:left w:val="outset" w:sz="6" w:space="0" w:color="auto"/>
                    <w:bottom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r>
            <w:tr w:rsidR="00825F99" w:rsidRPr="000271F2" w:rsidTr="00825F99">
              <w:trPr>
                <w:tblCellSpacing w:w="7" w:type="dxa"/>
              </w:trPr>
              <w:tc>
                <w:tcPr>
                  <w:tcW w:w="4986" w:type="pct"/>
                  <w:gridSpan w:val="5"/>
                  <w:tcBorders>
                    <w:top w:val="outset" w:sz="6" w:space="0" w:color="auto"/>
                    <w:bottom w:val="outset" w:sz="6" w:space="0" w:color="auto"/>
                    <w:right w:val="outset" w:sz="6" w:space="0" w:color="9D9DA1"/>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в том числе:</w:t>
                  </w:r>
                </w:p>
              </w:tc>
            </w:tr>
            <w:tr w:rsidR="00825F99" w:rsidRPr="000271F2" w:rsidTr="00825F99">
              <w:trPr>
                <w:tblCellSpacing w:w="7" w:type="dxa"/>
              </w:trPr>
              <w:tc>
                <w:tcPr>
                  <w:tcW w:w="296" w:type="pct"/>
                  <w:tcBorders>
                    <w:top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2.1</w:t>
                  </w:r>
                </w:p>
              </w:tc>
              <w:tc>
                <w:tcPr>
                  <w:tcW w:w="1312" w:type="pct"/>
                  <w:tcBorders>
                    <w:top w:val="outset" w:sz="6" w:space="0" w:color="auto"/>
                    <w:left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возвратных сумм за разборку временных зданий и сооружений</w:t>
                  </w:r>
                </w:p>
              </w:tc>
              <w:tc>
                <w:tcPr>
                  <w:tcW w:w="1079"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22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043" w:type="pct"/>
                  <w:tcBorders>
                    <w:top w:val="outset" w:sz="6" w:space="0" w:color="auto"/>
                    <w:left w:val="outset" w:sz="6" w:space="0" w:color="auto"/>
                    <w:bottom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r>
            <w:tr w:rsidR="00825F99" w:rsidRPr="000271F2" w:rsidTr="00825F99">
              <w:trPr>
                <w:tblCellSpacing w:w="7" w:type="dxa"/>
              </w:trPr>
              <w:tc>
                <w:tcPr>
                  <w:tcW w:w="296" w:type="pct"/>
                  <w:tcBorders>
                    <w:top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2.2</w:t>
                  </w:r>
                </w:p>
              </w:tc>
              <w:tc>
                <w:tcPr>
                  <w:tcW w:w="1312" w:type="pct"/>
                  <w:tcBorders>
                    <w:top w:val="outset" w:sz="6" w:space="0" w:color="auto"/>
                    <w:left w:val="outset" w:sz="6" w:space="0" w:color="auto"/>
                    <w:bottom w:val="outset" w:sz="6" w:space="0" w:color="auto"/>
                    <w:right w:val="outset" w:sz="6" w:space="0" w:color="auto"/>
                  </w:tcBorders>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НДС</w:t>
                  </w:r>
                </w:p>
              </w:tc>
              <w:tc>
                <w:tcPr>
                  <w:tcW w:w="1079"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228" w:type="pct"/>
                  <w:tcBorders>
                    <w:top w:val="outset" w:sz="6" w:space="0" w:color="auto"/>
                    <w:left w:val="outset" w:sz="6" w:space="0" w:color="auto"/>
                    <w:bottom w:val="outset" w:sz="6" w:space="0" w:color="auto"/>
                    <w:right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c>
                <w:tcPr>
                  <w:tcW w:w="1043" w:type="pct"/>
                  <w:tcBorders>
                    <w:top w:val="outset" w:sz="6" w:space="0" w:color="auto"/>
                    <w:left w:val="outset" w:sz="6" w:space="0" w:color="auto"/>
                    <w:bottom w:val="outset" w:sz="6" w:space="0" w:color="auto"/>
                  </w:tcBorders>
                  <w:vAlign w:val="center"/>
                </w:tcPr>
                <w:p w:rsidR="00825F99" w:rsidRPr="000271F2" w:rsidRDefault="00825F99" w:rsidP="00825F99">
                  <w:pPr>
                    <w:spacing w:after="0" w:line="240" w:lineRule="auto"/>
                    <w:jc w:val="center"/>
                    <w:rPr>
                      <w:rFonts w:ascii="Times New Roman" w:hAnsi="Times New Roman"/>
                    </w:rPr>
                  </w:pPr>
                </w:p>
              </w:tc>
            </w:tr>
          </w:tbl>
          <w:p w:rsidR="00825F99" w:rsidRPr="000271F2" w:rsidRDefault="00825F99" w:rsidP="00825F99">
            <w:pPr>
              <w:pStyle w:val="ab"/>
              <w:spacing w:before="120" w:beforeAutospacing="0" w:after="120" w:afterAutospacing="0"/>
              <w:rPr>
                <w:rStyle w:val="aa"/>
                <w:sz w:val="20"/>
                <w:szCs w:val="20"/>
              </w:rPr>
            </w:pPr>
            <w:r w:rsidRPr="000271F2">
              <w:rPr>
                <w:rStyle w:val="aa"/>
                <w:sz w:val="20"/>
                <w:szCs w:val="20"/>
              </w:rPr>
              <w:t xml:space="preserve">       Руководитель</w:t>
            </w:r>
            <w:r w:rsidRPr="000271F2">
              <w:rPr>
                <w:rStyle w:val="aa"/>
                <w:sz w:val="20"/>
                <w:szCs w:val="20"/>
              </w:rPr>
              <w:br/>
              <w:t xml:space="preserve">       проектной организации ______________________________________________</w:t>
            </w:r>
            <w:r w:rsidRPr="000271F2">
              <w:rPr>
                <w:rStyle w:val="aa"/>
                <w:sz w:val="20"/>
                <w:szCs w:val="20"/>
              </w:rPr>
              <w:br/>
              <w:t>                                                       [подпись (инициалы, фамилия)]</w:t>
            </w:r>
          </w:p>
          <w:p w:rsidR="00825F99" w:rsidRPr="000271F2" w:rsidRDefault="00825F99" w:rsidP="00825F99">
            <w:pPr>
              <w:pStyle w:val="ab"/>
              <w:spacing w:before="120" w:beforeAutospacing="0" w:after="120" w:afterAutospacing="0"/>
              <w:rPr>
                <w:rStyle w:val="aa"/>
                <w:sz w:val="20"/>
                <w:szCs w:val="20"/>
              </w:rPr>
            </w:pPr>
            <w:r w:rsidRPr="000271F2">
              <w:rPr>
                <w:rStyle w:val="aa"/>
                <w:sz w:val="20"/>
                <w:szCs w:val="20"/>
              </w:rPr>
              <w:t xml:space="preserve">       Главный </w:t>
            </w:r>
            <w:r w:rsidRPr="000271F2">
              <w:rPr>
                <w:sz w:val="20"/>
                <w:szCs w:val="20"/>
              </w:rPr>
              <w:t>архитектор</w:t>
            </w:r>
            <w:r w:rsidRPr="000271F2">
              <w:rPr>
                <w:rStyle w:val="aa"/>
                <w:sz w:val="20"/>
                <w:szCs w:val="20"/>
              </w:rPr>
              <w:br/>
              <w:t xml:space="preserve">       проекта ____________________________________________________________</w:t>
            </w:r>
            <w:r w:rsidRPr="000271F2">
              <w:rPr>
                <w:rStyle w:val="aa"/>
                <w:sz w:val="20"/>
                <w:szCs w:val="20"/>
              </w:rPr>
              <w:br/>
              <w:t>                                                       [подпись (инициалы, фамилия)]</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Начальник ________________ отдела ___________________________________</w:t>
            </w:r>
            <w:r w:rsidRPr="000271F2">
              <w:rPr>
                <w:rStyle w:val="aa"/>
                <w:sz w:val="20"/>
                <w:szCs w:val="20"/>
              </w:rPr>
              <w:br/>
              <w:t>                      (наименование)                      [подпись (инициалы, фамилия)]</w:t>
            </w:r>
          </w:p>
          <w:p w:rsidR="00825F99" w:rsidRPr="000271F2" w:rsidRDefault="00825F99" w:rsidP="00825F99">
            <w:pPr>
              <w:pStyle w:val="ab"/>
              <w:spacing w:before="120" w:beforeAutospacing="0" w:after="120" w:afterAutospacing="0"/>
              <w:jc w:val="center"/>
              <w:rPr>
                <w:rStyle w:val="aa"/>
                <w:sz w:val="20"/>
                <w:szCs w:val="20"/>
              </w:rPr>
            </w:pPr>
            <w:proofErr w:type="gramStart"/>
            <w:r w:rsidRPr="000271F2">
              <w:rPr>
                <w:rStyle w:val="aa"/>
                <w:sz w:val="20"/>
                <w:szCs w:val="20"/>
              </w:rPr>
              <w:t>Заказчик ___________________________________________________________</w:t>
            </w:r>
            <w:r w:rsidRPr="000271F2">
              <w:rPr>
                <w:rStyle w:val="aa"/>
                <w:sz w:val="20"/>
                <w:szCs w:val="20"/>
              </w:rPr>
              <w:br/>
              <w:t>                                  [должность, подпись (инициалы, фамилия)</w:t>
            </w:r>
            <w:proofErr w:type="gramEnd"/>
          </w:p>
          <w:p w:rsid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Pr="00BE5AC6"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25F99" w:rsidRDefault="00BE5AC6" w:rsidP="00825F99">
      <w:pPr>
        <w:pStyle w:val="2"/>
        <w:spacing w:before="120" w:after="120"/>
        <w:jc w:val="right"/>
        <w:rPr>
          <w:b w:val="0"/>
          <w:i/>
          <w:sz w:val="22"/>
        </w:rPr>
      </w:pPr>
      <w:r w:rsidRPr="00BE5AC6">
        <w:rPr>
          <w:rFonts w:ascii="Times New Roman" w:eastAsia="Times New Roman" w:hAnsi="Times New Roman" w:cs="Times New Roman"/>
          <w:sz w:val="24"/>
          <w:szCs w:val="24"/>
          <w:lang w:eastAsia="ru-RU"/>
        </w:rPr>
        <w:lastRenderedPageBreak/>
        <w:t> </w:t>
      </w:r>
    </w:p>
    <w:p w:rsidR="00825F99" w:rsidRPr="000271F2" w:rsidRDefault="00825F99" w:rsidP="00825F99">
      <w:pPr>
        <w:pStyle w:val="2"/>
        <w:spacing w:before="120" w:after="120"/>
        <w:jc w:val="right"/>
        <w:rPr>
          <w:b w:val="0"/>
          <w:i/>
        </w:rPr>
      </w:pPr>
      <w:r w:rsidRPr="000271F2">
        <w:rPr>
          <w:b w:val="0"/>
          <w:i/>
          <w:sz w:val="22"/>
        </w:rPr>
        <w:t>Образец  3</w:t>
      </w:r>
    </w:p>
    <w:p w:rsidR="00825F99" w:rsidRPr="000271F2" w:rsidRDefault="00825F99" w:rsidP="00825F99">
      <w:pPr>
        <w:pStyle w:val="ab"/>
        <w:spacing w:before="120" w:beforeAutospacing="0" w:after="120" w:afterAutospacing="0"/>
        <w:jc w:val="center"/>
        <w:rPr>
          <w:sz w:val="20"/>
          <w:szCs w:val="20"/>
        </w:rPr>
      </w:pPr>
      <w:r w:rsidRPr="000271F2">
        <w:rPr>
          <w:sz w:val="20"/>
          <w:szCs w:val="20"/>
        </w:rPr>
        <w:t>______________________________________________________________________________________</w:t>
      </w:r>
      <w:r w:rsidRPr="000271F2">
        <w:rPr>
          <w:sz w:val="20"/>
          <w:szCs w:val="20"/>
        </w:rPr>
        <w:br/>
        <w:t>(наименование объекта культурного наследия)</w:t>
      </w:r>
    </w:p>
    <w:p w:rsidR="00825F99" w:rsidRPr="000271F2" w:rsidRDefault="00825F99" w:rsidP="00825F99">
      <w:pPr>
        <w:pStyle w:val="ab"/>
        <w:spacing w:before="120" w:beforeAutospacing="0" w:after="120" w:afterAutospacing="0"/>
        <w:jc w:val="center"/>
        <w:rPr>
          <w:b/>
          <w:sz w:val="22"/>
          <w:szCs w:val="20"/>
        </w:rPr>
      </w:pPr>
      <w:r w:rsidRPr="000271F2">
        <w:rPr>
          <w:b/>
          <w:sz w:val="22"/>
          <w:szCs w:val="20"/>
        </w:rPr>
        <w:t>ОБЪЕКТНАЯ СМЕТА №_______</w:t>
      </w:r>
    </w:p>
    <w:p w:rsidR="00825F99" w:rsidRPr="000271F2" w:rsidRDefault="00825F99" w:rsidP="00825F99">
      <w:pPr>
        <w:pStyle w:val="ab"/>
        <w:spacing w:before="120" w:beforeAutospacing="0" w:after="120" w:afterAutospacing="0"/>
        <w:jc w:val="center"/>
        <w:rPr>
          <w:b/>
          <w:bCs/>
          <w:sz w:val="22"/>
          <w:szCs w:val="20"/>
        </w:rPr>
      </w:pPr>
      <w:r w:rsidRPr="000271F2">
        <w:rPr>
          <w:b/>
          <w:sz w:val="22"/>
          <w:szCs w:val="20"/>
        </w:rPr>
        <w:t>(ОБЪЕКТНЫЙ СМЕТНЫЙ РАСЧЕТ)</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на ____________________ ________________________________</w:t>
      </w:r>
      <w:r w:rsidRPr="000271F2">
        <w:rPr>
          <w:rStyle w:val="aa"/>
          <w:sz w:val="20"/>
          <w:szCs w:val="20"/>
        </w:rPr>
        <w:br/>
        <w:t>                         (наименование объекта культурного наследия)</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 xml:space="preserve">Сметная стоимость </w:t>
      </w:r>
      <w:proofErr w:type="spellStart"/>
      <w:r w:rsidRPr="000271F2">
        <w:rPr>
          <w:rStyle w:val="aa"/>
          <w:sz w:val="20"/>
          <w:szCs w:val="20"/>
        </w:rPr>
        <w:t>__________________________________________тыс</w:t>
      </w:r>
      <w:proofErr w:type="spellEnd"/>
      <w:r w:rsidRPr="000271F2">
        <w:rPr>
          <w:rStyle w:val="aa"/>
          <w:sz w:val="20"/>
          <w:szCs w:val="20"/>
        </w:rPr>
        <w:t>. руб.</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 xml:space="preserve">Нормативная трудоемкость ___________________________________ тыс. </w:t>
      </w:r>
      <w:proofErr w:type="spellStart"/>
      <w:r w:rsidRPr="000271F2">
        <w:rPr>
          <w:rStyle w:val="aa"/>
          <w:sz w:val="20"/>
          <w:szCs w:val="20"/>
        </w:rPr>
        <w:t>чел.-</w:t>
      </w:r>
      <w:proofErr w:type="gramStart"/>
      <w:r w:rsidRPr="000271F2">
        <w:rPr>
          <w:rStyle w:val="aa"/>
          <w:sz w:val="20"/>
          <w:szCs w:val="20"/>
        </w:rPr>
        <w:t>ч</w:t>
      </w:r>
      <w:proofErr w:type="spellEnd"/>
      <w:proofErr w:type="gramEnd"/>
      <w:r w:rsidRPr="000271F2">
        <w:rPr>
          <w:rStyle w:val="aa"/>
          <w:sz w:val="20"/>
          <w:szCs w:val="20"/>
        </w:rPr>
        <w:t>.</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Средства на оплату труда _____________________________________ тыс. руб.</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Расчетный измеритель единичной стоимости ____________________________</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Составле</w:t>
      </w:r>
      <w:proofErr w:type="gramStart"/>
      <w:r w:rsidRPr="000271F2">
        <w:rPr>
          <w:rStyle w:val="aa"/>
          <w:sz w:val="20"/>
          <w:szCs w:val="20"/>
        </w:rPr>
        <w:t>н(</w:t>
      </w:r>
      <w:proofErr w:type="gramEnd"/>
      <w:r w:rsidRPr="000271F2">
        <w:rPr>
          <w:rStyle w:val="aa"/>
          <w:sz w:val="20"/>
          <w:szCs w:val="20"/>
        </w:rPr>
        <w:t>а) в ценах по состоянию на _____________ 20 ______ г.</w:t>
      </w:r>
    </w:p>
    <w:p w:rsidR="00825F99" w:rsidRPr="000271F2" w:rsidRDefault="00825F99" w:rsidP="00825F99">
      <w:pPr>
        <w:pStyle w:val="ab"/>
        <w:spacing w:before="120" w:beforeAutospacing="0" w:after="120" w:afterAutospacing="0"/>
        <w:jc w:val="center"/>
        <w:rPr>
          <w:sz w:val="20"/>
          <w:szCs w:val="20"/>
        </w:rPr>
      </w:pPr>
      <w:r w:rsidRPr="000271F2">
        <w:rPr>
          <w:sz w:val="20"/>
          <w:szCs w:val="20"/>
        </w:rPr>
        <w:t>тыс. руб.</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792"/>
        <w:gridCol w:w="1776"/>
        <w:gridCol w:w="988"/>
        <w:gridCol w:w="900"/>
        <w:gridCol w:w="792"/>
        <w:gridCol w:w="892"/>
        <w:gridCol w:w="569"/>
        <w:gridCol w:w="836"/>
        <w:gridCol w:w="807"/>
        <w:gridCol w:w="808"/>
      </w:tblGrid>
      <w:tr w:rsidR="00825F99" w:rsidRPr="000271F2" w:rsidTr="00825F99">
        <w:trPr>
          <w:cantSplit/>
        </w:trPr>
        <w:tc>
          <w:tcPr>
            <w:tcW w:w="468" w:type="dxa"/>
            <w:vMerge w:val="restart"/>
          </w:tcPr>
          <w:p w:rsidR="00825F99" w:rsidRPr="000271F2" w:rsidRDefault="00825F99" w:rsidP="00825F99">
            <w:pPr>
              <w:pStyle w:val="ab"/>
              <w:spacing w:before="120" w:beforeAutospacing="0" w:after="120" w:afterAutospacing="0"/>
              <w:jc w:val="center"/>
              <w:rPr>
                <w:sz w:val="20"/>
                <w:szCs w:val="20"/>
              </w:rPr>
            </w:pPr>
            <w:r w:rsidRPr="000271F2">
              <w:rPr>
                <w:sz w:val="20"/>
                <w:szCs w:val="20"/>
              </w:rPr>
              <w:t xml:space="preserve">№ </w:t>
            </w:r>
            <w:proofErr w:type="spellStart"/>
            <w:proofErr w:type="gramStart"/>
            <w:r w:rsidRPr="000271F2">
              <w:rPr>
                <w:sz w:val="20"/>
                <w:szCs w:val="20"/>
              </w:rPr>
              <w:t>п</w:t>
            </w:r>
            <w:proofErr w:type="spellEnd"/>
            <w:proofErr w:type="gramEnd"/>
            <w:r w:rsidRPr="000271F2">
              <w:rPr>
                <w:sz w:val="20"/>
                <w:szCs w:val="20"/>
              </w:rPr>
              <w:t>/</w:t>
            </w:r>
            <w:proofErr w:type="spellStart"/>
            <w:r w:rsidRPr="000271F2">
              <w:rPr>
                <w:sz w:val="20"/>
                <w:szCs w:val="20"/>
              </w:rPr>
              <w:t>п</w:t>
            </w:r>
            <w:proofErr w:type="spellEnd"/>
          </w:p>
        </w:tc>
        <w:tc>
          <w:tcPr>
            <w:tcW w:w="792" w:type="dxa"/>
            <w:vMerge w:val="restart"/>
          </w:tcPr>
          <w:p w:rsidR="00825F99" w:rsidRPr="000271F2" w:rsidRDefault="00825F99" w:rsidP="00825F99">
            <w:pPr>
              <w:pStyle w:val="ab"/>
              <w:spacing w:before="120" w:beforeAutospacing="0" w:after="120" w:afterAutospacing="0"/>
              <w:jc w:val="center"/>
              <w:rPr>
                <w:sz w:val="20"/>
                <w:szCs w:val="20"/>
              </w:rPr>
            </w:pPr>
            <w:r w:rsidRPr="000271F2">
              <w:rPr>
                <w:sz w:val="20"/>
                <w:szCs w:val="20"/>
              </w:rPr>
              <w:t>Шифр и номер позиции норматива</w:t>
            </w:r>
          </w:p>
        </w:tc>
        <w:tc>
          <w:tcPr>
            <w:tcW w:w="1776" w:type="dxa"/>
            <w:vMerge w:val="restart"/>
          </w:tcPr>
          <w:p w:rsidR="00825F99" w:rsidRPr="000271F2" w:rsidRDefault="00825F99" w:rsidP="00825F99">
            <w:pPr>
              <w:pStyle w:val="ab"/>
              <w:spacing w:before="120" w:beforeAutospacing="0" w:after="120" w:afterAutospacing="0"/>
              <w:jc w:val="center"/>
              <w:rPr>
                <w:sz w:val="20"/>
                <w:szCs w:val="20"/>
              </w:rPr>
            </w:pPr>
            <w:r w:rsidRPr="000271F2">
              <w:rPr>
                <w:sz w:val="20"/>
                <w:szCs w:val="20"/>
              </w:rPr>
              <w:t>Наименование работ и затрат, единица измерения</w:t>
            </w:r>
          </w:p>
        </w:tc>
        <w:tc>
          <w:tcPr>
            <w:tcW w:w="4141" w:type="dxa"/>
            <w:gridSpan w:val="5"/>
          </w:tcPr>
          <w:p w:rsidR="00825F99" w:rsidRPr="000271F2" w:rsidRDefault="00825F99" w:rsidP="00825F99">
            <w:pPr>
              <w:pStyle w:val="ab"/>
              <w:spacing w:before="120" w:beforeAutospacing="0" w:after="120" w:afterAutospacing="0"/>
              <w:jc w:val="center"/>
              <w:rPr>
                <w:sz w:val="20"/>
                <w:szCs w:val="20"/>
              </w:rPr>
            </w:pPr>
            <w:r w:rsidRPr="000271F2">
              <w:rPr>
                <w:sz w:val="20"/>
                <w:szCs w:val="20"/>
              </w:rPr>
              <w:t>Сметная стоимость</w:t>
            </w:r>
          </w:p>
        </w:tc>
        <w:tc>
          <w:tcPr>
            <w:tcW w:w="836" w:type="dxa"/>
            <w:vMerge w:val="restart"/>
          </w:tcPr>
          <w:p w:rsidR="00825F99" w:rsidRPr="000271F2" w:rsidRDefault="00825F99" w:rsidP="00825F99">
            <w:pPr>
              <w:pStyle w:val="ab"/>
              <w:spacing w:before="120" w:beforeAutospacing="0" w:after="120" w:afterAutospacing="0"/>
              <w:jc w:val="center"/>
              <w:rPr>
                <w:sz w:val="20"/>
                <w:szCs w:val="20"/>
              </w:rPr>
            </w:pPr>
            <w:r w:rsidRPr="000271F2">
              <w:rPr>
                <w:sz w:val="20"/>
                <w:szCs w:val="20"/>
              </w:rPr>
              <w:t xml:space="preserve">Нормативная трудоемкость, тыс. </w:t>
            </w:r>
            <w:proofErr w:type="spellStart"/>
            <w:r w:rsidRPr="000271F2">
              <w:rPr>
                <w:sz w:val="20"/>
                <w:szCs w:val="20"/>
              </w:rPr>
              <w:t>чел.-</w:t>
            </w:r>
            <w:proofErr w:type="gramStart"/>
            <w:r w:rsidRPr="000271F2">
              <w:rPr>
                <w:sz w:val="20"/>
                <w:szCs w:val="20"/>
              </w:rPr>
              <w:t>ч</w:t>
            </w:r>
            <w:proofErr w:type="spellEnd"/>
            <w:proofErr w:type="gramEnd"/>
            <w:r w:rsidRPr="000271F2">
              <w:rPr>
                <w:sz w:val="20"/>
                <w:szCs w:val="20"/>
              </w:rPr>
              <w:t>.</w:t>
            </w:r>
          </w:p>
        </w:tc>
        <w:tc>
          <w:tcPr>
            <w:tcW w:w="807" w:type="dxa"/>
            <w:vMerge w:val="restart"/>
          </w:tcPr>
          <w:p w:rsidR="00825F99" w:rsidRPr="000271F2" w:rsidRDefault="00825F99" w:rsidP="00825F99">
            <w:pPr>
              <w:pStyle w:val="ab"/>
              <w:spacing w:before="120" w:beforeAutospacing="0" w:after="120" w:afterAutospacing="0"/>
              <w:jc w:val="center"/>
              <w:rPr>
                <w:sz w:val="20"/>
                <w:szCs w:val="20"/>
              </w:rPr>
            </w:pPr>
            <w:r w:rsidRPr="000271F2">
              <w:rPr>
                <w:sz w:val="20"/>
                <w:szCs w:val="20"/>
              </w:rPr>
              <w:t>Средства на оплату труда</w:t>
            </w:r>
          </w:p>
        </w:tc>
        <w:tc>
          <w:tcPr>
            <w:tcW w:w="808" w:type="dxa"/>
            <w:vMerge w:val="restart"/>
          </w:tcPr>
          <w:p w:rsidR="00825F99" w:rsidRPr="000271F2" w:rsidRDefault="00825F99" w:rsidP="00825F99">
            <w:pPr>
              <w:pStyle w:val="ab"/>
              <w:spacing w:before="120" w:beforeAutospacing="0" w:after="120" w:afterAutospacing="0"/>
              <w:jc w:val="center"/>
              <w:rPr>
                <w:sz w:val="20"/>
                <w:szCs w:val="20"/>
              </w:rPr>
            </w:pPr>
            <w:r w:rsidRPr="000271F2">
              <w:rPr>
                <w:sz w:val="20"/>
                <w:szCs w:val="20"/>
              </w:rPr>
              <w:t>Показатели единичной стоимости</w:t>
            </w:r>
          </w:p>
        </w:tc>
      </w:tr>
      <w:tr w:rsidR="00825F99" w:rsidRPr="000271F2" w:rsidTr="00825F99">
        <w:trPr>
          <w:cantSplit/>
        </w:trPr>
        <w:tc>
          <w:tcPr>
            <w:tcW w:w="468" w:type="dxa"/>
            <w:vMerge/>
          </w:tcPr>
          <w:p w:rsidR="00825F99" w:rsidRPr="000271F2" w:rsidRDefault="00825F99" w:rsidP="00825F99">
            <w:pPr>
              <w:pStyle w:val="ab"/>
              <w:spacing w:before="120" w:beforeAutospacing="0" w:after="120" w:afterAutospacing="0"/>
              <w:jc w:val="center"/>
              <w:rPr>
                <w:sz w:val="20"/>
                <w:szCs w:val="20"/>
              </w:rPr>
            </w:pPr>
          </w:p>
        </w:tc>
        <w:tc>
          <w:tcPr>
            <w:tcW w:w="792" w:type="dxa"/>
            <w:vMerge/>
          </w:tcPr>
          <w:p w:rsidR="00825F99" w:rsidRPr="000271F2" w:rsidRDefault="00825F99" w:rsidP="00825F99">
            <w:pPr>
              <w:pStyle w:val="ab"/>
              <w:spacing w:before="120" w:beforeAutospacing="0" w:after="120" w:afterAutospacing="0"/>
              <w:jc w:val="center"/>
              <w:rPr>
                <w:sz w:val="20"/>
                <w:szCs w:val="20"/>
              </w:rPr>
            </w:pPr>
          </w:p>
        </w:tc>
        <w:tc>
          <w:tcPr>
            <w:tcW w:w="1776" w:type="dxa"/>
            <w:vMerge/>
          </w:tcPr>
          <w:p w:rsidR="00825F99" w:rsidRPr="000271F2" w:rsidRDefault="00825F99" w:rsidP="00825F99">
            <w:pPr>
              <w:pStyle w:val="ab"/>
              <w:spacing w:before="120" w:beforeAutospacing="0" w:after="120" w:afterAutospacing="0"/>
              <w:jc w:val="center"/>
              <w:rPr>
                <w:sz w:val="20"/>
                <w:szCs w:val="20"/>
              </w:rPr>
            </w:pPr>
          </w:p>
        </w:tc>
        <w:tc>
          <w:tcPr>
            <w:tcW w:w="988" w:type="dxa"/>
          </w:tcPr>
          <w:p w:rsidR="00825F99" w:rsidRPr="000271F2" w:rsidRDefault="00825F99" w:rsidP="00825F99">
            <w:pPr>
              <w:pStyle w:val="ab"/>
              <w:spacing w:before="120" w:beforeAutospacing="0" w:after="120" w:afterAutospacing="0"/>
              <w:jc w:val="center"/>
              <w:rPr>
                <w:sz w:val="20"/>
                <w:szCs w:val="20"/>
              </w:rPr>
            </w:pPr>
            <w:proofErr w:type="spellStart"/>
            <w:proofErr w:type="gramStart"/>
            <w:r w:rsidRPr="000271F2">
              <w:rPr>
                <w:sz w:val="20"/>
                <w:szCs w:val="20"/>
              </w:rPr>
              <w:t>ремонтно</w:t>
            </w:r>
            <w:proofErr w:type="spellEnd"/>
            <w:r w:rsidRPr="000271F2">
              <w:rPr>
                <w:sz w:val="20"/>
                <w:szCs w:val="20"/>
              </w:rPr>
              <w:t>-</w:t>
            </w:r>
            <w:r w:rsidRPr="000271F2">
              <w:rPr>
                <w:sz w:val="20"/>
                <w:szCs w:val="20"/>
              </w:rPr>
              <w:br/>
              <w:t>реставрационных</w:t>
            </w:r>
            <w:proofErr w:type="gramEnd"/>
            <w:r w:rsidRPr="000271F2">
              <w:rPr>
                <w:sz w:val="20"/>
                <w:szCs w:val="20"/>
              </w:rPr>
              <w:t xml:space="preserve"> работ</w:t>
            </w:r>
          </w:p>
        </w:tc>
        <w:tc>
          <w:tcPr>
            <w:tcW w:w="900"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монтажных работ</w:t>
            </w:r>
          </w:p>
        </w:tc>
        <w:tc>
          <w:tcPr>
            <w:tcW w:w="792"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оборудования, мебели инвентаря</w:t>
            </w:r>
          </w:p>
        </w:tc>
        <w:tc>
          <w:tcPr>
            <w:tcW w:w="892"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прочих затрат</w:t>
            </w:r>
          </w:p>
        </w:tc>
        <w:tc>
          <w:tcPr>
            <w:tcW w:w="569"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Всего</w:t>
            </w:r>
          </w:p>
        </w:tc>
        <w:tc>
          <w:tcPr>
            <w:tcW w:w="836" w:type="dxa"/>
            <w:vMerge/>
          </w:tcPr>
          <w:p w:rsidR="00825F99" w:rsidRPr="000271F2" w:rsidRDefault="00825F99" w:rsidP="00825F99">
            <w:pPr>
              <w:pStyle w:val="ab"/>
              <w:spacing w:before="120" w:beforeAutospacing="0" w:after="120" w:afterAutospacing="0"/>
              <w:jc w:val="center"/>
              <w:rPr>
                <w:sz w:val="20"/>
                <w:szCs w:val="20"/>
              </w:rPr>
            </w:pPr>
          </w:p>
        </w:tc>
        <w:tc>
          <w:tcPr>
            <w:tcW w:w="807" w:type="dxa"/>
            <w:vMerge/>
          </w:tcPr>
          <w:p w:rsidR="00825F99" w:rsidRPr="000271F2" w:rsidRDefault="00825F99" w:rsidP="00825F99">
            <w:pPr>
              <w:pStyle w:val="ab"/>
              <w:spacing w:before="120" w:beforeAutospacing="0" w:after="120" w:afterAutospacing="0"/>
              <w:jc w:val="center"/>
              <w:rPr>
                <w:sz w:val="20"/>
                <w:szCs w:val="20"/>
              </w:rPr>
            </w:pPr>
          </w:p>
        </w:tc>
        <w:tc>
          <w:tcPr>
            <w:tcW w:w="808" w:type="dxa"/>
            <w:vMerge/>
          </w:tcPr>
          <w:p w:rsidR="00825F99" w:rsidRPr="000271F2" w:rsidRDefault="00825F99" w:rsidP="00825F99">
            <w:pPr>
              <w:pStyle w:val="ab"/>
              <w:spacing w:before="120" w:beforeAutospacing="0" w:after="120" w:afterAutospacing="0"/>
              <w:jc w:val="center"/>
              <w:rPr>
                <w:sz w:val="20"/>
                <w:szCs w:val="20"/>
              </w:rPr>
            </w:pPr>
          </w:p>
        </w:tc>
      </w:tr>
      <w:tr w:rsidR="00825F99" w:rsidRPr="000271F2" w:rsidTr="00825F99">
        <w:tc>
          <w:tcPr>
            <w:tcW w:w="468"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1</w:t>
            </w:r>
          </w:p>
        </w:tc>
        <w:tc>
          <w:tcPr>
            <w:tcW w:w="792"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2</w:t>
            </w:r>
          </w:p>
        </w:tc>
        <w:tc>
          <w:tcPr>
            <w:tcW w:w="1776"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3</w:t>
            </w:r>
          </w:p>
        </w:tc>
        <w:tc>
          <w:tcPr>
            <w:tcW w:w="988"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4</w:t>
            </w:r>
          </w:p>
        </w:tc>
        <w:tc>
          <w:tcPr>
            <w:tcW w:w="900"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5</w:t>
            </w:r>
          </w:p>
        </w:tc>
        <w:tc>
          <w:tcPr>
            <w:tcW w:w="792"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6</w:t>
            </w:r>
          </w:p>
        </w:tc>
        <w:tc>
          <w:tcPr>
            <w:tcW w:w="892"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7</w:t>
            </w:r>
          </w:p>
        </w:tc>
        <w:tc>
          <w:tcPr>
            <w:tcW w:w="569"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8</w:t>
            </w:r>
          </w:p>
        </w:tc>
        <w:tc>
          <w:tcPr>
            <w:tcW w:w="836"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9</w:t>
            </w:r>
          </w:p>
        </w:tc>
        <w:tc>
          <w:tcPr>
            <w:tcW w:w="807"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10</w:t>
            </w:r>
          </w:p>
        </w:tc>
        <w:tc>
          <w:tcPr>
            <w:tcW w:w="808" w:type="dxa"/>
          </w:tcPr>
          <w:p w:rsidR="00825F99" w:rsidRPr="000271F2" w:rsidRDefault="00825F99" w:rsidP="00825F99">
            <w:pPr>
              <w:pStyle w:val="ab"/>
              <w:spacing w:before="120" w:beforeAutospacing="0" w:after="120" w:afterAutospacing="0"/>
              <w:jc w:val="center"/>
              <w:rPr>
                <w:sz w:val="20"/>
                <w:szCs w:val="20"/>
              </w:rPr>
            </w:pPr>
            <w:r w:rsidRPr="000271F2">
              <w:rPr>
                <w:sz w:val="20"/>
                <w:szCs w:val="20"/>
              </w:rPr>
              <w:t>11</w:t>
            </w:r>
          </w:p>
        </w:tc>
      </w:tr>
      <w:tr w:rsidR="00825F99" w:rsidRPr="000271F2" w:rsidTr="00825F99">
        <w:tc>
          <w:tcPr>
            <w:tcW w:w="468" w:type="dxa"/>
          </w:tcPr>
          <w:p w:rsidR="00825F99" w:rsidRPr="000271F2" w:rsidRDefault="00825F99" w:rsidP="00825F99">
            <w:pPr>
              <w:pStyle w:val="ab"/>
              <w:spacing w:before="120" w:beforeAutospacing="0" w:after="120" w:afterAutospacing="0"/>
              <w:jc w:val="center"/>
              <w:rPr>
                <w:sz w:val="20"/>
                <w:szCs w:val="20"/>
              </w:rPr>
            </w:pPr>
          </w:p>
        </w:tc>
        <w:tc>
          <w:tcPr>
            <w:tcW w:w="792" w:type="dxa"/>
          </w:tcPr>
          <w:p w:rsidR="00825F99" w:rsidRPr="000271F2" w:rsidRDefault="00825F99" w:rsidP="00825F99">
            <w:pPr>
              <w:pStyle w:val="ab"/>
              <w:spacing w:before="120" w:beforeAutospacing="0" w:after="120" w:afterAutospacing="0"/>
              <w:jc w:val="center"/>
              <w:rPr>
                <w:sz w:val="20"/>
                <w:szCs w:val="20"/>
              </w:rPr>
            </w:pPr>
          </w:p>
        </w:tc>
        <w:tc>
          <w:tcPr>
            <w:tcW w:w="1776" w:type="dxa"/>
          </w:tcPr>
          <w:p w:rsidR="00825F99" w:rsidRPr="000271F2" w:rsidRDefault="00825F99" w:rsidP="00825F99">
            <w:pPr>
              <w:pStyle w:val="ab"/>
              <w:spacing w:before="120" w:beforeAutospacing="0" w:after="120" w:afterAutospacing="0"/>
              <w:jc w:val="center"/>
              <w:rPr>
                <w:sz w:val="20"/>
                <w:szCs w:val="20"/>
              </w:rPr>
            </w:pPr>
          </w:p>
        </w:tc>
        <w:tc>
          <w:tcPr>
            <w:tcW w:w="988" w:type="dxa"/>
          </w:tcPr>
          <w:p w:rsidR="00825F99" w:rsidRPr="000271F2" w:rsidRDefault="00825F99" w:rsidP="00825F99">
            <w:pPr>
              <w:pStyle w:val="ab"/>
              <w:spacing w:before="120" w:beforeAutospacing="0" w:after="120" w:afterAutospacing="0"/>
              <w:jc w:val="center"/>
              <w:rPr>
                <w:sz w:val="20"/>
                <w:szCs w:val="20"/>
              </w:rPr>
            </w:pPr>
          </w:p>
        </w:tc>
        <w:tc>
          <w:tcPr>
            <w:tcW w:w="900" w:type="dxa"/>
          </w:tcPr>
          <w:p w:rsidR="00825F99" w:rsidRPr="000271F2" w:rsidRDefault="00825F99" w:rsidP="00825F99">
            <w:pPr>
              <w:pStyle w:val="ab"/>
              <w:spacing w:before="120" w:beforeAutospacing="0" w:after="120" w:afterAutospacing="0"/>
              <w:jc w:val="center"/>
              <w:rPr>
                <w:sz w:val="20"/>
                <w:szCs w:val="20"/>
              </w:rPr>
            </w:pPr>
          </w:p>
        </w:tc>
        <w:tc>
          <w:tcPr>
            <w:tcW w:w="792" w:type="dxa"/>
          </w:tcPr>
          <w:p w:rsidR="00825F99" w:rsidRPr="000271F2" w:rsidRDefault="00825F99" w:rsidP="00825F99">
            <w:pPr>
              <w:pStyle w:val="ab"/>
              <w:spacing w:before="120" w:beforeAutospacing="0" w:after="120" w:afterAutospacing="0"/>
              <w:jc w:val="center"/>
              <w:rPr>
                <w:sz w:val="20"/>
                <w:szCs w:val="20"/>
              </w:rPr>
            </w:pPr>
          </w:p>
        </w:tc>
        <w:tc>
          <w:tcPr>
            <w:tcW w:w="892" w:type="dxa"/>
          </w:tcPr>
          <w:p w:rsidR="00825F99" w:rsidRPr="000271F2" w:rsidRDefault="00825F99" w:rsidP="00825F99">
            <w:pPr>
              <w:pStyle w:val="ab"/>
              <w:spacing w:before="120" w:beforeAutospacing="0" w:after="120" w:afterAutospacing="0"/>
              <w:jc w:val="center"/>
              <w:rPr>
                <w:sz w:val="20"/>
                <w:szCs w:val="20"/>
              </w:rPr>
            </w:pPr>
          </w:p>
        </w:tc>
        <w:tc>
          <w:tcPr>
            <w:tcW w:w="569" w:type="dxa"/>
          </w:tcPr>
          <w:p w:rsidR="00825F99" w:rsidRPr="000271F2" w:rsidRDefault="00825F99" w:rsidP="00825F99">
            <w:pPr>
              <w:pStyle w:val="ab"/>
              <w:spacing w:before="120" w:beforeAutospacing="0" w:after="120" w:afterAutospacing="0"/>
              <w:jc w:val="center"/>
              <w:rPr>
                <w:sz w:val="20"/>
                <w:szCs w:val="20"/>
              </w:rPr>
            </w:pPr>
          </w:p>
        </w:tc>
        <w:tc>
          <w:tcPr>
            <w:tcW w:w="836" w:type="dxa"/>
          </w:tcPr>
          <w:p w:rsidR="00825F99" w:rsidRPr="000271F2" w:rsidRDefault="00825F99" w:rsidP="00825F99">
            <w:pPr>
              <w:pStyle w:val="ab"/>
              <w:spacing w:before="120" w:beforeAutospacing="0" w:after="120" w:afterAutospacing="0"/>
              <w:jc w:val="center"/>
              <w:rPr>
                <w:sz w:val="20"/>
                <w:szCs w:val="20"/>
              </w:rPr>
            </w:pPr>
          </w:p>
        </w:tc>
        <w:tc>
          <w:tcPr>
            <w:tcW w:w="807" w:type="dxa"/>
          </w:tcPr>
          <w:p w:rsidR="00825F99" w:rsidRPr="000271F2" w:rsidRDefault="00825F99" w:rsidP="00825F99">
            <w:pPr>
              <w:pStyle w:val="ab"/>
              <w:spacing w:before="120" w:beforeAutospacing="0" w:after="120" w:afterAutospacing="0"/>
              <w:jc w:val="center"/>
              <w:rPr>
                <w:sz w:val="20"/>
                <w:szCs w:val="20"/>
              </w:rPr>
            </w:pPr>
          </w:p>
        </w:tc>
        <w:tc>
          <w:tcPr>
            <w:tcW w:w="808" w:type="dxa"/>
          </w:tcPr>
          <w:p w:rsidR="00825F99" w:rsidRPr="000271F2" w:rsidRDefault="00825F99" w:rsidP="00825F99">
            <w:pPr>
              <w:pStyle w:val="ab"/>
              <w:spacing w:before="120" w:beforeAutospacing="0" w:after="120" w:afterAutospacing="0"/>
              <w:jc w:val="center"/>
              <w:rPr>
                <w:sz w:val="20"/>
                <w:szCs w:val="20"/>
              </w:rPr>
            </w:pPr>
          </w:p>
        </w:tc>
      </w:tr>
      <w:tr w:rsidR="00825F99" w:rsidRPr="000271F2" w:rsidTr="00825F99">
        <w:tc>
          <w:tcPr>
            <w:tcW w:w="468" w:type="dxa"/>
          </w:tcPr>
          <w:p w:rsidR="00825F99" w:rsidRPr="000271F2" w:rsidRDefault="00825F99" w:rsidP="00825F99">
            <w:pPr>
              <w:pStyle w:val="ab"/>
              <w:spacing w:before="120" w:beforeAutospacing="0" w:after="120" w:afterAutospacing="0"/>
              <w:jc w:val="center"/>
              <w:rPr>
                <w:sz w:val="20"/>
                <w:szCs w:val="20"/>
              </w:rPr>
            </w:pPr>
          </w:p>
        </w:tc>
        <w:tc>
          <w:tcPr>
            <w:tcW w:w="792" w:type="dxa"/>
          </w:tcPr>
          <w:p w:rsidR="00825F99" w:rsidRPr="000271F2" w:rsidRDefault="00825F99" w:rsidP="00825F99">
            <w:pPr>
              <w:pStyle w:val="ab"/>
              <w:spacing w:before="120" w:beforeAutospacing="0" w:after="120" w:afterAutospacing="0"/>
              <w:jc w:val="center"/>
              <w:rPr>
                <w:sz w:val="20"/>
                <w:szCs w:val="20"/>
              </w:rPr>
            </w:pPr>
          </w:p>
        </w:tc>
        <w:tc>
          <w:tcPr>
            <w:tcW w:w="1776" w:type="dxa"/>
          </w:tcPr>
          <w:p w:rsidR="00825F99" w:rsidRPr="000271F2" w:rsidRDefault="00825F99" w:rsidP="00825F99">
            <w:pPr>
              <w:pStyle w:val="ab"/>
              <w:spacing w:before="120" w:beforeAutospacing="0" w:after="120" w:afterAutospacing="0"/>
              <w:jc w:val="center"/>
              <w:rPr>
                <w:sz w:val="20"/>
                <w:szCs w:val="20"/>
              </w:rPr>
            </w:pPr>
          </w:p>
        </w:tc>
        <w:tc>
          <w:tcPr>
            <w:tcW w:w="988" w:type="dxa"/>
          </w:tcPr>
          <w:p w:rsidR="00825F99" w:rsidRPr="000271F2" w:rsidRDefault="00825F99" w:rsidP="00825F99">
            <w:pPr>
              <w:pStyle w:val="ab"/>
              <w:spacing w:before="120" w:beforeAutospacing="0" w:after="120" w:afterAutospacing="0"/>
              <w:jc w:val="center"/>
              <w:rPr>
                <w:sz w:val="20"/>
                <w:szCs w:val="20"/>
              </w:rPr>
            </w:pPr>
          </w:p>
        </w:tc>
        <w:tc>
          <w:tcPr>
            <w:tcW w:w="900" w:type="dxa"/>
          </w:tcPr>
          <w:p w:rsidR="00825F99" w:rsidRPr="000271F2" w:rsidRDefault="00825F99" w:rsidP="00825F99">
            <w:pPr>
              <w:pStyle w:val="ab"/>
              <w:spacing w:before="120" w:beforeAutospacing="0" w:after="120" w:afterAutospacing="0"/>
              <w:jc w:val="center"/>
              <w:rPr>
                <w:sz w:val="20"/>
                <w:szCs w:val="20"/>
              </w:rPr>
            </w:pPr>
          </w:p>
        </w:tc>
        <w:tc>
          <w:tcPr>
            <w:tcW w:w="792" w:type="dxa"/>
          </w:tcPr>
          <w:p w:rsidR="00825F99" w:rsidRPr="000271F2" w:rsidRDefault="00825F99" w:rsidP="00825F99">
            <w:pPr>
              <w:pStyle w:val="ab"/>
              <w:spacing w:before="120" w:beforeAutospacing="0" w:after="120" w:afterAutospacing="0"/>
              <w:jc w:val="center"/>
              <w:rPr>
                <w:sz w:val="20"/>
                <w:szCs w:val="20"/>
              </w:rPr>
            </w:pPr>
          </w:p>
        </w:tc>
        <w:tc>
          <w:tcPr>
            <w:tcW w:w="892" w:type="dxa"/>
          </w:tcPr>
          <w:p w:rsidR="00825F99" w:rsidRPr="000271F2" w:rsidRDefault="00825F99" w:rsidP="00825F99">
            <w:pPr>
              <w:pStyle w:val="ab"/>
              <w:spacing w:before="120" w:beforeAutospacing="0" w:after="120" w:afterAutospacing="0"/>
              <w:jc w:val="center"/>
              <w:rPr>
                <w:sz w:val="20"/>
                <w:szCs w:val="20"/>
              </w:rPr>
            </w:pPr>
          </w:p>
        </w:tc>
        <w:tc>
          <w:tcPr>
            <w:tcW w:w="569" w:type="dxa"/>
          </w:tcPr>
          <w:p w:rsidR="00825F99" w:rsidRPr="000271F2" w:rsidRDefault="00825F99" w:rsidP="00825F99">
            <w:pPr>
              <w:pStyle w:val="ab"/>
              <w:spacing w:before="120" w:beforeAutospacing="0" w:after="120" w:afterAutospacing="0"/>
              <w:jc w:val="center"/>
              <w:rPr>
                <w:sz w:val="20"/>
                <w:szCs w:val="20"/>
              </w:rPr>
            </w:pPr>
          </w:p>
        </w:tc>
        <w:tc>
          <w:tcPr>
            <w:tcW w:w="836" w:type="dxa"/>
          </w:tcPr>
          <w:p w:rsidR="00825F99" w:rsidRPr="000271F2" w:rsidRDefault="00825F99" w:rsidP="00825F99">
            <w:pPr>
              <w:pStyle w:val="ab"/>
              <w:spacing w:before="120" w:beforeAutospacing="0" w:after="120" w:afterAutospacing="0"/>
              <w:jc w:val="center"/>
              <w:rPr>
                <w:sz w:val="20"/>
                <w:szCs w:val="20"/>
              </w:rPr>
            </w:pPr>
          </w:p>
        </w:tc>
        <w:tc>
          <w:tcPr>
            <w:tcW w:w="807" w:type="dxa"/>
          </w:tcPr>
          <w:p w:rsidR="00825F99" w:rsidRPr="000271F2" w:rsidRDefault="00825F99" w:rsidP="00825F99">
            <w:pPr>
              <w:pStyle w:val="ab"/>
              <w:spacing w:before="120" w:beforeAutospacing="0" w:after="120" w:afterAutospacing="0"/>
              <w:jc w:val="center"/>
              <w:rPr>
                <w:sz w:val="20"/>
                <w:szCs w:val="20"/>
              </w:rPr>
            </w:pPr>
          </w:p>
        </w:tc>
        <w:tc>
          <w:tcPr>
            <w:tcW w:w="808" w:type="dxa"/>
          </w:tcPr>
          <w:p w:rsidR="00825F99" w:rsidRPr="000271F2" w:rsidRDefault="00825F99" w:rsidP="00825F99">
            <w:pPr>
              <w:pStyle w:val="ab"/>
              <w:spacing w:before="120" w:beforeAutospacing="0" w:after="120" w:afterAutospacing="0"/>
              <w:jc w:val="center"/>
              <w:rPr>
                <w:sz w:val="20"/>
                <w:szCs w:val="20"/>
              </w:rPr>
            </w:pPr>
          </w:p>
        </w:tc>
      </w:tr>
      <w:tr w:rsidR="00825F99" w:rsidRPr="000271F2" w:rsidTr="00825F99">
        <w:tc>
          <w:tcPr>
            <w:tcW w:w="468" w:type="dxa"/>
          </w:tcPr>
          <w:p w:rsidR="00825F99" w:rsidRPr="000271F2" w:rsidRDefault="00825F99" w:rsidP="00825F99">
            <w:pPr>
              <w:pStyle w:val="ab"/>
              <w:spacing w:before="120" w:beforeAutospacing="0" w:after="120" w:afterAutospacing="0"/>
              <w:jc w:val="center"/>
              <w:rPr>
                <w:sz w:val="20"/>
                <w:szCs w:val="20"/>
              </w:rPr>
            </w:pPr>
          </w:p>
        </w:tc>
        <w:tc>
          <w:tcPr>
            <w:tcW w:w="792" w:type="dxa"/>
          </w:tcPr>
          <w:p w:rsidR="00825F99" w:rsidRPr="000271F2" w:rsidRDefault="00825F99" w:rsidP="00825F99">
            <w:pPr>
              <w:pStyle w:val="ab"/>
              <w:spacing w:before="120" w:beforeAutospacing="0" w:after="120" w:afterAutospacing="0"/>
              <w:jc w:val="center"/>
              <w:rPr>
                <w:sz w:val="20"/>
                <w:szCs w:val="20"/>
              </w:rPr>
            </w:pPr>
          </w:p>
        </w:tc>
        <w:tc>
          <w:tcPr>
            <w:tcW w:w="1776" w:type="dxa"/>
          </w:tcPr>
          <w:p w:rsidR="00825F99" w:rsidRPr="000271F2" w:rsidRDefault="00825F99" w:rsidP="00825F99">
            <w:pPr>
              <w:pStyle w:val="ab"/>
              <w:spacing w:before="120" w:beforeAutospacing="0" w:after="120" w:afterAutospacing="0"/>
              <w:jc w:val="center"/>
              <w:rPr>
                <w:sz w:val="20"/>
                <w:szCs w:val="20"/>
              </w:rPr>
            </w:pPr>
          </w:p>
        </w:tc>
        <w:tc>
          <w:tcPr>
            <w:tcW w:w="988" w:type="dxa"/>
          </w:tcPr>
          <w:p w:rsidR="00825F99" w:rsidRPr="000271F2" w:rsidRDefault="00825F99" w:rsidP="00825F99">
            <w:pPr>
              <w:pStyle w:val="ab"/>
              <w:spacing w:before="120" w:beforeAutospacing="0" w:after="120" w:afterAutospacing="0"/>
              <w:jc w:val="center"/>
              <w:rPr>
                <w:sz w:val="20"/>
                <w:szCs w:val="20"/>
              </w:rPr>
            </w:pPr>
          </w:p>
        </w:tc>
        <w:tc>
          <w:tcPr>
            <w:tcW w:w="900" w:type="dxa"/>
          </w:tcPr>
          <w:p w:rsidR="00825F99" w:rsidRPr="000271F2" w:rsidRDefault="00825F99" w:rsidP="00825F99">
            <w:pPr>
              <w:pStyle w:val="ab"/>
              <w:spacing w:before="120" w:beforeAutospacing="0" w:after="120" w:afterAutospacing="0"/>
              <w:jc w:val="center"/>
              <w:rPr>
                <w:sz w:val="20"/>
                <w:szCs w:val="20"/>
              </w:rPr>
            </w:pPr>
          </w:p>
        </w:tc>
        <w:tc>
          <w:tcPr>
            <w:tcW w:w="792" w:type="dxa"/>
          </w:tcPr>
          <w:p w:rsidR="00825F99" w:rsidRPr="000271F2" w:rsidRDefault="00825F99" w:rsidP="00825F99">
            <w:pPr>
              <w:pStyle w:val="ab"/>
              <w:spacing w:before="120" w:beforeAutospacing="0" w:after="120" w:afterAutospacing="0"/>
              <w:jc w:val="center"/>
              <w:rPr>
                <w:sz w:val="20"/>
                <w:szCs w:val="20"/>
              </w:rPr>
            </w:pPr>
          </w:p>
        </w:tc>
        <w:tc>
          <w:tcPr>
            <w:tcW w:w="892" w:type="dxa"/>
          </w:tcPr>
          <w:p w:rsidR="00825F99" w:rsidRPr="000271F2" w:rsidRDefault="00825F99" w:rsidP="00825F99">
            <w:pPr>
              <w:pStyle w:val="ab"/>
              <w:spacing w:before="120" w:beforeAutospacing="0" w:after="120" w:afterAutospacing="0"/>
              <w:jc w:val="center"/>
              <w:rPr>
                <w:sz w:val="20"/>
                <w:szCs w:val="20"/>
              </w:rPr>
            </w:pPr>
          </w:p>
        </w:tc>
        <w:tc>
          <w:tcPr>
            <w:tcW w:w="569" w:type="dxa"/>
          </w:tcPr>
          <w:p w:rsidR="00825F99" w:rsidRPr="000271F2" w:rsidRDefault="00825F99" w:rsidP="00825F99">
            <w:pPr>
              <w:pStyle w:val="ab"/>
              <w:spacing w:before="120" w:beforeAutospacing="0" w:after="120" w:afterAutospacing="0"/>
              <w:jc w:val="center"/>
              <w:rPr>
                <w:sz w:val="20"/>
                <w:szCs w:val="20"/>
              </w:rPr>
            </w:pPr>
          </w:p>
        </w:tc>
        <w:tc>
          <w:tcPr>
            <w:tcW w:w="836" w:type="dxa"/>
          </w:tcPr>
          <w:p w:rsidR="00825F99" w:rsidRPr="000271F2" w:rsidRDefault="00825F99" w:rsidP="00825F99">
            <w:pPr>
              <w:pStyle w:val="ab"/>
              <w:spacing w:before="120" w:beforeAutospacing="0" w:after="120" w:afterAutospacing="0"/>
              <w:jc w:val="center"/>
              <w:rPr>
                <w:sz w:val="20"/>
                <w:szCs w:val="20"/>
              </w:rPr>
            </w:pPr>
          </w:p>
        </w:tc>
        <w:tc>
          <w:tcPr>
            <w:tcW w:w="807" w:type="dxa"/>
          </w:tcPr>
          <w:p w:rsidR="00825F99" w:rsidRPr="000271F2" w:rsidRDefault="00825F99" w:rsidP="00825F99">
            <w:pPr>
              <w:pStyle w:val="ab"/>
              <w:spacing w:before="120" w:beforeAutospacing="0" w:after="120" w:afterAutospacing="0"/>
              <w:jc w:val="center"/>
              <w:rPr>
                <w:sz w:val="20"/>
                <w:szCs w:val="20"/>
              </w:rPr>
            </w:pPr>
          </w:p>
        </w:tc>
        <w:tc>
          <w:tcPr>
            <w:tcW w:w="808" w:type="dxa"/>
          </w:tcPr>
          <w:p w:rsidR="00825F99" w:rsidRPr="000271F2" w:rsidRDefault="00825F99" w:rsidP="00825F99">
            <w:pPr>
              <w:pStyle w:val="ab"/>
              <w:spacing w:before="120" w:beforeAutospacing="0" w:after="120" w:afterAutospacing="0"/>
              <w:jc w:val="center"/>
              <w:rPr>
                <w:sz w:val="20"/>
                <w:szCs w:val="20"/>
              </w:rPr>
            </w:pPr>
          </w:p>
        </w:tc>
      </w:tr>
      <w:tr w:rsidR="00825F99" w:rsidRPr="000271F2" w:rsidTr="00825F99">
        <w:tc>
          <w:tcPr>
            <w:tcW w:w="468" w:type="dxa"/>
          </w:tcPr>
          <w:p w:rsidR="00825F99" w:rsidRPr="000271F2" w:rsidRDefault="00825F99" w:rsidP="00825F99">
            <w:pPr>
              <w:pStyle w:val="ab"/>
              <w:spacing w:before="120" w:beforeAutospacing="0" w:after="120" w:afterAutospacing="0"/>
              <w:jc w:val="center"/>
              <w:rPr>
                <w:sz w:val="20"/>
                <w:szCs w:val="20"/>
              </w:rPr>
            </w:pPr>
          </w:p>
        </w:tc>
        <w:tc>
          <w:tcPr>
            <w:tcW w:w="792" w:type="dxa"/>
          </w:tcPr>
          <w:p w:rsidR="00825F99" w:rsidRPr="000271F2" w:rsidRDefault="00825F99" w:rsidP="00825F99">
            <w:pPr>
              <w:pStyle w:val="ab"/>
              <w:spacing w:before="120" w:beforeAutospacing="0" w:after="120" w:afterAutospacing="0"/>
              <w:jc w:val="center"/>
              <w:rPr>
                <w:sz w:val="20"/>
                <w:szCs w:val="20"/>
              </w:rPr>
            </w:pPr>
          </w:p>
        </w:tc>
        <w:tc>
          <w:tcPr>
            <w:tcW w:w="1776" w:type="dxa"/>
          </w:tcPr>
          <w:p w:rsidR="00825F99" w:rsidRPr="000271F2" w:rsidRDefault="00825F99" w:rsidP="00825F99">
            <w:pPr>
              <w:pStyle w:val="ab"/>
              <w:spacing w:before="120" w:beforeAutospacing="0" w:after="120" w:afterAutospacing="0"/>
              <w:jc w:val="center"/>
              <w:rPr>
                <w:sz w:val="20"/>
                <w:szCs w:val="20"/>
              </w:rPr>
            </w:pPr>
          </w:p>
        </w:tc>
        <w:tc>
          <w:tcPr>
            <w:tcW w:w="988" w:type="dxa"/>
          </w:tcPr>
          <w:p w:rsidR="00825F99" w:rsidRPr="000271F2" w:rsidRDefault="00825F99" w:rsidP="00825F99">
            <w:pPr>
              <w:pStyle w:val="ab"/>
              <w:spacing w:before="120" w:beforeAutospacing="0" w:after="120" w:afterAutospacing="0"/>
              <w:jc w:val="center"/>
              <w:rPr>
                <w:sz w:val="20"/>
                <w:szCs w:val="20"/>
              </w:rPr>
            </w:pPr>
          </w:p>
        </w:tc>
        <w:tc>
          <w:tcPr>
            <w:tcW w:w="900" w:type="dxa"/>
          </w:tcPr>
          <w:p w:rsidR="00825F99" w:rsidRPr="000271F2" w:rsidRDefault="00825F99" w:rsidP="00825F99">
            <w:pPr>
              <w:pStyle w:val="ab"/>
              <w:spacing w:before="120" w:beforeAutospacing="0" w:after="120" w:afterAutospacing="0"/>
              <w:jc w:val="center"/>
              <w:rPr>
                <w:sz w:val="20"/>
                <w:szCs w:val="20"/>
              </w:rPr>
            </w:pPr>
          </w:p>
        </w:tc>
        <w:tc>
          <w:tcPr>
            <w:tcW w:w="792" w:type="dxa"/>
          </w:tcPr>
          <w:p w:rsidR="00825F99" w:rsidRPr="000271F2" w:rsidRDefault="00825F99" w:rsidP="00825F99">
            <w:pPr>
              <w:pStyle w:val="ab"/>
              <w:spacing w:before="120" w:beforeAutospacing="0" w:after="120" w:afterAutospacing="0"/>
              <w:jc w:val="center"/>
              <w:rPr>
                <w:sz w:val="20"/>
                <w:szCs w:val="20"/>
              </w:rPr>
            </w:pPr>
          </w:p>
        </w:tc>
        <w:tc>
          <w:tcPr>
            <w:tcW w:w="892" w:type="dxa"/>
          </w:tcPr>
          <w:p w:rsidR="00825F99" w:rsidRPr="000271F2" w:rsidRDefault="00825F99" w:rsidP="00825F99">
            <w:pPr>
              <w:pStyle w:val="ab"/>
              <w:spacing w:before="120" w:beforeAutospacing="0" w:after="120" w:afterAutospacing="0"/>
              <w:jc w:val="center"/>
              <w:rPr>
                <w:sz w:val="20"/>
                <w:szCs w:val="20"/>
              </w:rPr>
            </w:pPr>
          </w:p>
        </w:tc>
        <w:tc>
          <w:tcPr>
            <w:tcW w:w="569" w:type="dxa"/>
          </w:tcPr>
          <w:p w:rsidR="00825F99" w:rsidRPr="000271F2" w:rsidRDefault="00825F99" w:rsidP="00825F99">
            <w:pPr>
              <w:pStyle w:val="ab"/>
              <w:spacing w:before="120" w:beforeAutospacing="0" w:after="120" w:afterAutospacing="0"/>
              <w:jc w:val="center"/>
              <w:rPr>
                <w:sz w:val="20"/>
                <w:szCs w:val="20"/>
              </w:rPr>
            </w:pPr>
          </w:p>
        </w:tc>
        <w:tc>
          <w:tcPr>
            <w:tcW w:w="836" w:type="dxa"/>
          </w:tcPr>
          <w:p w:rsidR="00825F99" w:rsidRPr="000271F2" w:rsidRDefault="00825F99" w:rsidP="00825F99">
            <w:pPr>
              <w:pStyle w:val="ab"/>
              <w:spacing w:before="120" w:beforeAutospacing="0" w:after="120" w:afterAutospacing="0"/>
              <w:jc w:val="center"/>
              <w:rPr>
                <w:sz w:val="20"/>
                <w:szCs w:val="20"/>
              </w:rPr>
            </w:pPr>
          </w:p>
        </w:tc>
        <w:tc>
          <w:tcPr>
            <w:tcW w:w="807" w:type="dxa"/>
          </w:tcPr>
          <w:p w:rsidR="00825F99" w:rsidRPr="000271F2" w:rsidRDefault="00825F99" w:rsidP="00825F99">
            <w:pPr>
              <w:pStyle w:val="ab"/>
              <w:spacing w:before="120" w:beforeAutospacing="0" w:after="120" w:afterAutospacing="0"/>
              <w:jc w:val="center"/>
              <w:rPr>
                <w:sz w:val="20"/>
                <w:szCs w:val="20"/>
              </w:rPr>
            </w:pPr>
          </w:p>
        </w:tc>
        <w:tc>
          <w:tcPr>
            <w:tcW w:w="808" w:type="dxa"/>
          </w:tcPr>
          <w:p w:rsidR="00825F99" w:rsidRPr="000271F2" w:rsidRDefault="00825F99" w:rsidP="00825F99">
            <w:pPr>
              <w:pStyle w:val="ab"/>
              <w:spacing w:before="120" w:beforeAutospacing="0" w:after="120" w:afterAutospacing="0"/>
              <w:jc w:val="center"/>
              <w:rPr>
                <w:sz w:val="20"/>
                <w:szCs w:val="20"/>
              </w:rPr>
            </w:pPr>
          </w:p>
        </w:tc>
      </w:tr>
    </w:tbl>
    <w:p w:rsidR="00825F99" w:rsidRPr="000271F2" w:rsidRDefault="00825F99" w:rsidP="00825F99">
      <w:pPr>
        <w:pStyle w:val="ab"/>
        <w:spacing w:before="120" w:beforeAutospacing="0" w:after="120" w:afterAutospacing="0"/>
        <w:jc w:val="center"/>
        <w:rPr>
          <w:sz w:val="20"/>
          <w:szCs w:val="20"/>
        </w:rPr>
      </w:pPr>
      <w:r w:rsidRPr="000271F2">
        <w:rPr>
          <w:sz w:val="20"/>
          <w:szCs w:val="20"/>
        </w:rPr>
        <w:t>Главный архитектор проекта _________________________________________</w:t>
      </w:r>
      <w:r w:rsidRPr="000271F2">
        <w:rPr>
          <w:sz w:val="20"/>
          <w:szCs w:val="20"/>
        </w:rPr>
        <w:br/>
        <w:t>                                                         [подпись (инициалы, фамилия)]</w:t>
      </w:r>
    </w:p>
    <w:p w:rsidR="00825F99" w:rsidRPr="000271F2" w:rsidRDefault="00825F99" w:rsidP="00825F99">
      <w:pPr>
        <w:pStyle w:val="ab"/>
        <w:spacing w:before="120" w:beforeAutospacing="0" w:after="120" w:afterAutospacing="0"/>
        <w:jc w:val="center"/>
        <w:rPr>
          <w:sz w:val="20"/>
          <w:szCs w:val="20"/>
        </w:rPr>
      </w:pPr>
      <w:r w:rsidRPr="000271F2">
        <w:rPr>
          <w:sz w:val="20"/>
          <w:szCs w:val="20"/>
        </w:rPr>
        <w:t>Начальник ________________ отдела ________________________________</w:t>
      </w:r>
      <w:r w:rsidRPr="000271F2">
        <w:rPr>
          <w:sz w:val="20"/>
          <w:szCs w:val="20"/>
        </w:rPr>
        <w:br/>
        <w:t>                     (наименование)                     [подпись (инициалы, фамилия)]</w:t>
      </w:r>
    </w:p>
    <w:p w:rsidR="00825F99" w:rsidRPr="000271F2" w:rsidRDefault="00825F99" w:rsidP="00825F99">
      <w:pPr>
        <w:pStyle w:val="ab"/>
        <w:spacing w:before="120" w:beforeAutospacing="0" w:after="120" w:afterAutospacing="0"/>
        <w:jc w:val="center"/>
        <w:rPr>
          <w:sz w:val="20"/>
          <w:szCs w:val="20"/>
        </w:rPr>
      </w:pPr>
      <w:r w:rsidRPr="000271F2">
        <w:rPr>
          <w:sz w:val="20"/>
          <w:szCs w:val="20"/>
        </w:rPr>
        <w:t>Составил _______________________________________________________</w:t>
      </w:r>
      <w:r w:rsidRPr="000271F2">
        <w:rPr>
          <w:sz w:val="20"/>
          <w:szCs w:val="20"/>
        </w:rPr>
        <w:br/>
        <w:t>                             [должность, подпись (инициалы, фамилия)]</w:t>
      </w:r>
    </w:p>
    <w:p w:rsidR="00825F99" w:rsidRPr="000271F2" w:rsidRDefault="00825F99" w:rsidP="00825F99">
      <w:pPr>
        <w:pStyle w:val="ab"/>
        <w:spacing w:before="120" w:beforeAutospacing="0" w:after="120" w:afterAutospacing="0"/>
        <w:jc w:val="center"/>
        <w:rPr>
          <w:sz w:val="20"/>
          <w:szCs w:val="20"/>
        </w:rPr>
      </w:pPr>
      <w:r w:rsidRPr="000271F2">
        <w:rPr>
          <w:sz w:val="20"/>
          <w:szCs w:val="20"/>
        </w:rPr>
        <w:t>Проверил _______________________________________________________</w:t>
      </w:r>
      <w:r w:rsidRPr="000271F2">
        <w:rPr>
          <w:sz w:val="20"/>
          <w:szCs w:val="20"/>
        </w:rPr>
        <w:br/>
        <w:t>                             [сертификат №</w:t>
      </w:r>
      <w:proofErr w:type="gramStart"/>
      <w:r w:rsidRPr="000271F2">
        <w:rPr>
          <w:sz w:val="20"/>
          <w:szCs w:val="20"/>
        </w:rPr>
        <w:t xml:space="preserve">        ,</w:t>
      </w:r>
      <w:proofErr w:type="gramEnd"/>
      <w:r w:rsidRPr="000271F2">
        <w:rPr>
          <w:sz w:val="20"/>
          <w:szCs w:val="20"/>
        </w:rPr>
        <w:t>должность, подпись (инициалы, фамилия)]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center"/>
        <w:tblCellSpacing w:w="0" w:type="dxa"/>
        <w:tblCellMar>
          <w:left w:w="0" w:type="dxa"/>
          <w:right w:w="0" w:type="dxa"/>
        </w:tblCellMar>
        <w:tblLook w:val="04A0"/>
      </w:tblPr>
      <w:tblGrid>
        <w:gridCol w:w="9354"/>
      </w:tblGrid>
      <w:tr w:rsidR="00BE5AC6" w:rsidRPr="00BE5AC6" w:rsidTr="00BE5AC6">
        <w:trPr>
          <w:tblCellSpacing w:w="0" w:type="dxa"/>
          <w:jc w:val="center"/>
        </w:trPr>
        <w:tc>
          <w:tcPr>
            <w:tcW w:w="9855" w:type="dxa"/>
            <w:hideMark/>
          </w:tcPr>
          <w:p w:rsid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p w:rsidR="00825F99"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Pr="00BE5AC6"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25F99" w:rsidRDefault="00BE5AC6" w:rsidP="00825F99">
      <w:pPr>
        <w:spacing w:before="100" w:beforeAutospacing="1" w:after="100" w:afterAutospacing="1" w:line="240" w:lineRule="auto"/>
        <w:rPr>
          <w:rFonts w:ascii="Times New Roman" w:eastAsia="Times New Roman" w:hAnsi="Times New Roman" w:cs="Times New Roman"/>
          <w:b/>
          <w:bCs/>
          <w:sz w:val="24"/>
          <w:szCs w:val="24"/>
          <w:lang w:eastAsia="ru-RU"/>
        </w:rPr>
      </w:pPr>
      <w:r w:rsidRPr="00BE5AC6">
        <w:rPr>
          <w:rFonts w:ascii="Times New Roman" w:eastAsia="Times New Roman" w:hAnsi="Times New Roman" w:cs="Times New Roman"/>
          <w:sz w:val="24"/>
          <w:szCs w:val="24"/>
          <w:lang w:eastAsia="ru-RU"/>
        </w:rPr>
        <w:t> </w:t>
      </w:r>
    </w:p>
    <w:p w:rsidR="00825F99" w:rsidRPr="000271F2" w:rsidRDefault="00BE5AC6" w:rsidP="00825F99">
      <w:pPr>
        <w:pStyle w:val="2"/>
        <w:spacing w:before="120" w:after="120"/>
        <w:jc w:val="right"/>
        <w:rPr>
          <w:b w:val="0"/>
          <w:i/>
          <w:sz w:val="22"/>
          <w:szCs w:val="22"/>
        </w:rPr>
      </w:pPr>
      <w:r w:rsidRPr="00BE5AC6">
        <w:rPr>
          <w:rFonts w:ascii="Times New Roman" w:eastAsia="Times New Roman" w:hAnsi="Times New Roman" w:cs="Times New Roman"/>
          <w:sz w:val="24"/>
          <w:szCs w:val="24"/>
          <w:lang w:eastAsia="ru-RU"/>
        </w:rPr>
        <w:lastRenderedPageBreak/>
        <w:t> </w:t>
      </w:r>
      <w:bookmarkStart w:id="51" w:name="_Toc268951687"/>
      <w:r w:rsidR="00825F99" w:rsidRPr="000271F2">
        <w:rPr>
          <w:b w:val="0"/>
          <w:i/>
          <w:sz w:val="22"/>
          <w:szCs w:val="22"/>
        </w:rPr>
        <w:t>Образец  4</w:t>
      </w:r>
      <w:bookmarkEnd w:id="51"/>
    </w:p>
    <w:p w:rsidR="00825F99" w:rsidRPr="000271F2" w:rsidRDefault="00825F99" w:rsidP="00825F99">
      <w:pPr>
        <w:pStyle w:val="ab"/>
        <w:spacing w:before="120" w:beforeAutospacing="0" w:after="120" w:afterAutospacing="0"/>
        <w:jc w:val="center"/>
        <w:rPr>
          <w:sz w:val="20"/>
          <w:szCs w:val="20"/>
        </w:rPr>
      </w:pP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__________________________________________________________________</w:t>
      </w:r>
      <w:r w:rsidRPr="000271F2">
        <w:rPr>
          <w:rStyle w:val="aa"/>
          <w:sz w:val="20"/>
          <w:szCs w:val="20"/>
        </w:rPr>
        <w:br/>
        <w:t>[наименование объекта культурного наследия]</w:t>
      </w:r>
    </w:p>
    <w:p w:rsidR="00825F99" w:rsidRPr="000271F2" w:rsidRDefault="00825F99" w:rsidP="00825F99">
      <w:pPr>
        <w:pStyle w:val="ab"/>
        <w:spacing w:before="120" w:beforeAutospacing="0" w:after="120" w:afterAutospacing="0"/>
        <w:jc w:val="center"/>
        <w:rPr>
          <w:b/>
          <w:bCs/>
          <w:sz w:val="20"/>
          <w:szCs w:val="20"/>
        </w:rPr>
      </w:pPr>
      <w:r w:rsidRPr="000271F2">
        <w:rPr>
          <w:b/>
          <w:bCs/>
          <w:sz w:val="20"/>
          <w:szCs w:val="20"/>
        </w:rPr>
        <w:t>ЛОКАЛЬНАЯ СМЕТА № _____</w:t>
      </w:r>
    </w:p>
    <w:p w:rsidR="00825F99" w:rsidRPr="000271F2" w:rsidRDefault="00825F99" w:rsidP="00825F99">
      <w:pPr>
        <w:pStyle w:val="ab"/>
        <w:spacing w:before="120" w:beforeAutospacing="0" w:after="120" w:afterAutospacing="0"/>
        <w:jc w:val="center"/>
        <w:rPr>
          <w:b/>
          <w:sz w:val="20"/>
          <w:szCs w:val="20"/>
        </w:rPr>
      </w:pPr>
      <w:r w:rsidRPr="000271F2">
        <w:rPr>
          <w:b/>
          <w:bCs/>
          <w:sz w:val="20"/>
          <w:szCs w:val="20"/>
        </w:rPr>
        <w:t>( ЛОКАЛЬНЫЙ СМЕТНЫЙ РАСЧЕТ</w:t>
      </w:r>
      <w:proofErr w:type="gramStart"/>
      <w:r w:rsidRPr="000271F2">
        <w:rPr>
          <w:b/>
          <w:bCs/>
          <w:sz w:val="20"/>
          <w:szCs w:val="20"/>
        </w:rPr>
        <w:t xml:space="preserve"> )</w:t>
      </w:r>
      <w:proofErr w:type="gramEnd"/>
      <w:r w:rsidRPr="000271F2">
        <w:rPr>
          <w:sz w:val="20"/>
          <w:szCs w:val="20"/>
        </w:rPr>
        <w:br/>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на ________________________________________________________________</w:t>
      </w:r>
      <w:r w:rsidRPr="000271F2">
        <w:rPr>
          <w:rStyle w:val="aa"/>
          <w:sz w:val="20"/>
          <w:szCs w:val="20"/>
        </w:rPr>
        <w:br/>
        <w:t xml:space="preserve"> (наименование работ и затрат, наименование объекта культурного наследия)</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Основание: чертежи №№ __________________________________________</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Сметная стоимость ________________________________________ тыс. руб.</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 xml:space="preserve">Нормативная трудоемкость _________________________________ тыс. </w:t>
      </w:r>
      <w:proofErr w:type="spellStart"/>
      <w:r w:rsidRPr="000271F2">
        <w:rPr>
          <w:rStyle w:val="aa"/>
          <w:sz w:val="20"/>
          <w:szCs w:val="20"/>
        </w:rPr>
        <w:t>чел.-</w:t>
      </w:r>
      <w:proofErr w:type="gramStart"/>
      <w:r w:rsidRPr="000271F2">
        <w:rPr>
          <w:rStyle w:val="aa"/>
          <w:sz w:val="20"/>
          <w:szCs w:val="20"/>
        </w:rPr>
        <w:t>ч</w:t>
      </w:r>
      <w:proofErr w:type="spellEnd"/>
      <w:proofErr w:type="gramEnd"/>
      <w:r w:rsidRPr="000271F2">
        <w:rPr>
          <w:rStyle w:val="aa"/>
          <w:sz w:val="20"/>
          <w:szCs w:val="20"/>
        </w:rPr>
        <w:t>.</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Средства на оплату труда ___________________________________ тыс. руб.</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Составлен (а) в базисных, текущих (прогнозных) ценах по состоянию на __________ 20 __ г.</w:t>
      </w:r>
    </w:p>
    <w:p w:rsidR="00825F99" w:rsidRPr="000271F2" w:rsidRDefault="00825F99" w:rsidP="00825F99">
      <w:pPr>
        <w:pStyle w:val="ab"/>
        <w:spacing w:before="120" w:beforeAutospacing="0" w:after="120" w:afterAutospacing="0"/>
        <w:jc w:val="center"/>
        <w:rPr>
          <w:sz w:val="20"/>
          <w:szCs w:val="20"/>
        </w:rPr>
      </w:pPr>
      <w:r w:rsidRPr="000271F2">
        <w:rPr>
          <w:sz w:val="20"/>
          <w:szCs w:val="20"/>
        </w:rPr>
        <w:t>руб.</w:t>
      </w:r>
    </w:p>
    <w:tbl>
      <w:tblPr>
        <w:tblW w:w="10137"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015"/>
        <w:gridCol w:w="1325"/>
        <w:gridCol w:w="773"/>
        <w:gridCol w:w="1097"/>
        <w:gridCol w:w="1251"/>
        <w:gridCol w:w="752"/>
        <w:gridCol w:w="667"/>
        <w:gridCol w:w="1251"/>
        <w:gridCol w:w="855"/>
        <w:gridCol w:w="656"/>
      </w:tblGrid>
      <w:tr w:rsidR="00825F99" w:rsidRPr="000271F2" w:rsidTr="00825F99">
        <w:trPr>
          <w:cantSplit/>
        </w:trPr>
        <w:tc>
          <w:tcPr>
            <w:tcW w:w="495" w:type="dxa"/>
            <w:vMerge w:val="restart"/>
          </w:tcPr>
          <w:p w:rsidR="00825F99" w:rsidRPr="000271F2" w:rsidRDefault="00825F99" w:rsidP="00825F99">
            <w:pPr>
              <w:pStyle w:val="ab"/>
              <w:spacing w:before="120" w:beforeAutospacing="0" w:after="120" w:afterAutospacing="0"/>
              <w:jc w:val="center"/>
              <w:rPr>
                <w:sz w:val="20"/>
                <w:szCs w:val="20"/>
              </w:rPr>
            </w:pPr>
            <w:r w:rsidRPr="000271F2">
              <w:rPr>
                <w:sz w:val="20"/>
                <w:szCs w:val="20"/>
              </w:rPr>
              <w:t>№ п.п.</w:t>
            </w:r>
          </w:p>
        </w:tc>
        <w:tc>
          <w:tcPr>
            <w:tcW w:w="1015" w:type="dxa"/>
            <w:vMerge w:val="restart"/>
          </w:tcPr>
          <w:p w:rsidR="00825F99" w:rsidRPr="000271F2" w:rsidRDefault="00825F99" w:rsidP="00825F99">
            <w:pPr>
              <w:pStyle w:val="ab"/>
              <w:spacing w:before="120" w:beforeAutospacing="0" w:after="120" w:afterAutospacing="0"/>
              <w:jc w:val="center"/>
              <w:rPr>
                <w:sz w:val="20"/>
                <w:szCs w:val="20"/>
              </w:rPr>
            </w:pPr>
            <w:r w:rsidRPr="000271F2">
              <w:rPr>
                <w:sz w:val="20"/>
                <w:szCs w:val="20"/>
              </w:rPr>
              <w:t>Шифр и номер позиции норматива</w:t>
            </w:r>
          </w:p>
        </w:tc>
        <w:tc>
          <w:tcPr>
            <w:tcW w:w="1325" w:type="dxa"/>
            <w:vMerge w:val="restart"/>
          </w:tcPr>
          <w:p w:rsidR="00825F99" w:rsidRPr="000271F2" w:rsidRDefault="00825F99" w:rsidP="00825F99">
            <w:pPr>
              <w:pStyle w:val="ab"/>
              <w:spacing w:before="120" w:beforeAutospacing="0" w:after="120" w:afterAutospacing="0"/>
              <w:jc w:val="center"/>
              <w:rPr>
                <w:sz w:val="20"/>
                <w:szCs w:val="20"/>
              </w:rPr>
            </w:pPr>
            <w:r w:rsidRPr="000271F2">
              <w:rPr>
                <w:sz w:val="20"/>
                <w:szCs w:val="20"/>
              </w:rPr>
              <w:t>Наименование работ и затрат, единица измерения</w:t>
            </w:r>
          </w:p>
        </w:tc>
        <w:tc>
          <w:tcPr>
            <w:tcW w:w="773" w:type="dxa"/>
            <w:vMerge w:val="restart"/>
          </w:tcPr>
          <w:p w:rsidR="00825F99" w:rsidRPr="000271F2" w:rsidRDefault="00825F99" w:rsidP="00825F99">
            <w:pPr>
              <w:pStyle w:val="ab"/>
              <w:spacing w:before="120" w:beforeAutospacing="0" w:after="120" w:afterAutospacing="0"/>
              <w:jc w:val="center"/>
              <w:rPr>
                <w:sz w:val="20"/>
                <w:szCs w:val="20"/>
              </w:rPr>
            </w:pPr>
            <w:r w:rsidRPr="000271F2">
              <w:rPr>
                <w:sz w:val="20"/>
                <w:szCs w:val="20"/>
              </w:rPr>
              <w:t>Количество</w:t>
            </w:r>
          </w:p>
        </w:tc>
        <w:tc>
          <w:tcPr>
            <w:tcW w:w="2348" w:type="dxa"/>
            <w:gridSpan w:val="2"/>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Стоимость единицы</w:t>
            </w:r>
          </w:p>
        </w:tc>
        <w:tc>
          <w:tcPr>
            <w:tcW w:w="2670" w:type="dxa"/>
            <w:gridSpan w:val="3"/>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Общая стоимость</w:t>
            </w:r>
          </w:p>
        </w:tc>
        <w:tc>
          <w:tcPr>
            <w:tcW w:w="1511" w:type="dxa"/>
            <w:gridSpan w:val="2"/>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 xml:space="preserve">Затраты труда рабочих, </w:t>
            </w:r>
            <w:proofErr w:type="spellStart"/>
            <w:r w:rsidRPr="000271F2">
              <w:rPr>
                <w:sz w:val="20"/>
                <w:szCs w:val="20"/>
              </w:rPr>
              <w:t>чел</w:t>
            </w:r>
            <w:proofErr w:type="gramStart"/>
            <w:r w:rsidRPr="000271F2">
              <w:rPr>
                <w:sz w:val="20"/>
                <w:szCs w:val="20"/>
              </w:rPr>
              <w:t>.-</w:t>
            </w:r>
            <w:proofErr w:type="gramEnd"/>
            <w:r w:rsidRPr="000271F2">
              <w:rPr>
                <w:sz w:val="20"/>
                <w:szCs w:val="20"/>
              </w:rPr>
              <w:t>ч</w:t>
            </w:r>
            <w:proofErr w:type="spellEnd"/>
            <w:r w:rsidRPr="000271F2">
              <w:rPr>
                <w:sz w:val="20"/>
                <w:szCs w:val="20"/>
              </w:rPr>
              <w:t>, не занятых обслуживанием машин</w:t>
            </w:r>
          </w:p>
        </w:tc>
      </w:tr>
      <w:tr w:rsidR="00825F99" w:rsidRPr="000271F2" w:rsidTr="00825F99">
        <w:trPr>
          <w:cantSplit/>
        </w:trPr>
        <w:tc>
          <w:tcPr>
            <w:tcW w:w="495" w:type="dxa"/>
            <w:vMerge/>
            <w:vAlign w:val="center"/>
          </w:tcPr>
          <w:p w:rsidR="00825F99" w:rsidRPr="000271F2" w:rsidRDefault="00825F99" w:rsidP="00825F99">
            <w:pPr>
              <w:pStyle w:val="ab"/>
              <w:spacing w:before="120" w:beforeAutospacing="0" w:after="120" w:afterAutospacing="0"/>
              <w:jc w:val="center"/>
              <w:rPr>
                <w:sz w:val="20"/>
                <w:szCs w:val="20"/>
              </w:rPr>
            </w:pPr>
          </w:p>
        </w:tc>
        <w:tc>
          <w:tcPr>
            <w:tcW w:w="1015" w:type="dxa"/>
            <w:vMerge/>
            <w:vAlign w:val="center"/>
          </w:tcPr>
          <w:p w:rsidR="00825F99" w:rsidRPr="000271F2" w:rsidRDefault="00825F99" w:rsidP="00825F99">
            <w:pPr>
              <w:pStyle w:val="ab"/>
              <w:spacing w:before="120" w:beforeAutospacing="0" w:after="120" w:afterAutospacing="0"/>
              <w:jc w:val="center"/>
              <w:rPr>
                <w:sz w:val="20"/>
                <w:szCs w:val="20"/>
              </w:rPr>
            </w:pPr>
          </w:p>
        </w:tc>
        <w:tc>
          <w:tcPr>
            <w:tcW w:w="1325" w:type="dxa"/>
            <w:vMerge/>
            <w:vAlign w:val="center"/>
          </w:tcPr>
          <w:p w:rsidR="00825F99" w:rsidRPr="000271F2" w:rsidRDefault="00825F99" w:rsidP="00825F99">
            <w:pPr>
              <w:pStyle w:val="ab"/>
              <w:spacing w:before="120" w:beforeAutospacing="0" w:after="120" w:afterAutospacing="0"/>
              <w:jc w:val="center"/>
              <w:rPr>
                <w:sz w:val="20"/>
                <w:szCs w:val="20"/>
              </w:rPr>
            </w:pPr>
          </w:p>
        </w:tc>
        <w:tc>
          <w:tcPr>
            <w:tcW w:w="773" w:type="dxa"/>
            <w:vMerge/>
            <w:vAlign w:val="center"/>
          </w:tcPr>
          <w:p w:rsidR="00825F99" w:rsidRPr="000271F2" w:rsidRDefault="00825F99" w:rsidP="00825F99">
            <w:pPr>
              <w:pStyle w:val="ab"/>
              <w:spacing w:before="120" w:beforeAutospacing="0" w:after="120" w:afterAutospacing="0"/>
              <w:jc w:val="center"/>
              <w:rPr>
                <w:sz w:val="20"/>
                <w:szCs w:val="20"/>
              </w:rPr>
            </w:pPr>
          </w:p>
        </w:tc>
        <w:tc>
          <w:tcPr>
            <w:tcW w:w="1097"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всего</w:t>
            </w:r>
          </w:p>
        </w:tc>
        <w:tc>
          <w:tcPr>
            <w:tcW w:w="1251"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эксплуатации машин</w:t>
            </w:r>
          </w:p>
        </w:tc>
        <w:tc>
          <w:tcPr>
            <w:tcW w:w="752" w:type="dxa"/>
            <w:vMerge w:val="restart"/>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Всего</w:t>
            </w:r>
          </w:p>
        </w:tc>
        <w:tc>
          <w:tcPr>
            <w:tcW w:w="667" w:type="dxa"/>
            <w:vMerge w:val="restart"/>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оплаты труда</w:t>
            </w:r>
          </w:p>
        </w:tc>
        <w:tc>
          <w:tcPr>
            <w:tcW w:w="1251"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эксплуатации машин</w:t>
            </w:r>
          </w:p>
        </w:tc>
        <w:tc>
          <w:tcPr>
            <w:tcW w:w="1511" w:type="dxa"/>
            <w:gridSpan w:val="2"/>
            <w:vAlign w:val="center"/>
          </w:tcPr>
          <w:p w:rsidR="00825F99" w:rsidRPr="000271F2" w:rsidRDefault="00825F99" w:rsidP="00825F99">
            <w:pPr>
              <w:pStyle w:val="ab"/>
              <w:spacing w:before="120" w:beforeAutospacing="0" w:after="120" w:afterAutospacing="0"/>
              <w:jc w:val="center"/>
              <w:rPr>
                <w:sz w:val="20"/>
                <w:szCs w:val="20"/>
              </w:rPr>
            </w:pPr>
            <w:proofErr w:type="gramStart"/>
            <w:r w:rsidRPr="000271F2">
              <w:rPr>
                <w:sz w:val="20"/>
                <w:szCs w:val="20"/>
              </w:rPr>
              <w:t>обслуживающих</w:t>
            </w:r>
            <w:proofErr w:type="gramEnd"/>
            <w:r w:rsidRPr="000271F2">
              <w:rPr>
                <w:sz w:val="20"/>
                <w:szCs w:val="20"/>
              </w:rPr>
              <w:t xml:space="preserve"> машины</w:t>
            </w:r>
          </w:p>
        </w:tc>
      </w:tr>
      <w:tr w:rsidR="00825F99" w:rsidRPr="000271F2" w:rsidTr="00825F99">
        <w:trPr>
          <w:cantSplit/>
        </w:trPr>
        <w:tc>
          <w:tcPr>
            <w:tcW w:w="495" w:type="dxa"/>
            <w:vMerge/>
            <w:vAlign w:val="center"/>
          </w:tcPr>
          <w:p w:rsidR="00825F99" w:rsidRPr="000271F2" w:rsidRDefault="00825F99" w:rsidP="00825F99">
            <w:pPr>
              <w:pStyle w:val="ab"/>
              <w:spacing w:before="120" w:beforeAutospacing="0" w:after="120" w:afterAutospacing="0"/>
              <w:jc w:val="center"/>
              <w:rPr>
                <w:sz w:val="20"/>
                <w:szCs w:val="20"/>
              </w:rPr>
            </w:pPr>
          </w:p>
        </w:tc>
        <w:tc>
          <w:tcPr>
            <w:tcW w:w="1015" w:type="dxa"/>
            <w:vMerge/>
            <w:vAlign w:val="center"/>
          </w:tcPr>
          <w:p w:rsidR="00825F99" w:rsidRPr="000271F2" w:rsidRDefault="00825F99" w:rsidP="00825F99">
            <w:pPr>
              <w:pStyle w:val="ab"/>
              <w:spacing w:before="120" w:beforeAutospacing="0" w:after="120" w:afterAutospacing="0"/>
              <w:jc w:val="center"/>
              <w:rPr>
                <w:sz w:val="20"/>
                <w:szCs w:val="20"/>
              </w:rPr>
            </w:pPr>
          </w:p>
        </w:tc>
        <w:tc>
          <w:tcPr>
            <w:tcW w:w="1325" w:type="dxa"/>
            <w:vMerge/>
            <w:vAlign w:val="center"/>
          </w:tcPr>
          <w:p w:rsidR="00825F99" w:rsidRPr="000271F2" w:rsidRDefault="00825F99" w:rsidP="00825F99">
            <w:pPr>
              <w:pStyle w:val="ab"/>
              <w:spacing w:before="120" w:beforeAutospacing="0" w:after="120" w:afterAutospacing="0"/>
              <w:jc w:val="center"/>
              <w:rPr>
                <w:sz w:val="20"/>
                <w:szCs w:val="20"/>
              </w:rPr>
            </w:pPr>
          </w:p>
        </w:tc>
        <w:tc>
          <w:tcPr>
            <w:tcW w:w="773" w:type="dxa"/>
            <w:vMerge/>
            <w:vAlign w:val="center"/>
          </w:tcPr>
          <w:p w:rsidR="00825F99" w:rsidRPr="000271F2" w:rsidRDefault="00825F99" w:rsidP="00825F99">
            <w:pPr>
              <w:pStyle w:val="ab"/>
              <w:spacing w:before="120" w:beforeAutospacing="0" w:after="120" w:afterAutospacing="0"/>
              <w:jc w:val="center"/>
              <w:rPr>
                <w:sz w:val="20"/>
                <w:szCs w:val="20"/>
              </w:rPr>
            </w:pPr>
          </w:p>
        </w:tc>
        <w:tc>
          <w:tcPr>
            <w:tcW w:w="1097"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оплаты труда</w:t>
            </w:r>
          </w:p>
        </w:tc>
        <w:tc>
          <w:tcPr>
            <w:tcW w:w="1251"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в т.ч. оплаты труда</w:t>
            </w:r>
          </w:p>
        </w:tc>
        <w:tc>
          <w:tcPr>
            <w:tcW w:w="752" w:type="dxa"/>
            <w:vMerge/>
            <w:vAlign w:val="center"/>
          </w:tcPr>
          <w:p w:rsidR="00825F99" w:rsidRPr="000271F2" w:rsidRDefault="00825F99" w:rsidP="00825F99">
            <w:pPr>
              <w:pStyle w:val="ab"/>
              <w:spacing w:before="120" w:beforeAutospacing="0" w:after="120" w:afterAutospacing="0"/>
              <w:jc w:val="center"/>
              <w:rPr>
                <w:sz w:val="20"/>
                <w:szCs w:val="20"/>
              </w:rPr>
            </w:pPr>
          </w:p>
        </w:tc>
        <w:tc>
          <w:tcPr>
            <w:tcW w:w="667" w:type="dxa"/>
            <w:vMerge/>
            <w:vAlign w:val="center"/>
          </w:tcPr>
          <w:p w:rsidR="00825F99" w:rsidRPr="000271F2" w:rsidRDefault="00825F99" w:rsidP="00825F99">
            <w:pPr>
              <w:pStyle w:val="ab"/>
              <w:spacing w:before="120" w:beforeAutospacing="0" w:after="120" w:afterAutospacing="0"/>
              <w:jc w:val="center"/>
              <w:rPr>
                <w:sz w:val="20"/>
                <w:szCs w:val="20"/>
              </w:rPr>
            </w:pPr>
          </w:p>
        </w:tc>
        <w:tc>
          <w:tcPr>
            <w:tcW w:w="1251"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в т.ч. оплаты труда</w:t>
            </w:r>
          </w:p>
        </w:tc>
        <w:tc>
          <w:tcPr>
            <w:tcW w:w="855"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на единицу</w:t>
            </w:r>
          </w:p>
        </w:tc>
        <w:tc>
          <w:tcPr>
            <w:tcW w:w="656"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всего</w:t>
            </w:r>
          </w:p>
        </w:tc>
      </w:tr>
      <w:tr w:rsidR="00825F99" w:rsidRPr="000271F2" w:rsidTr="00825F99">
        <w:tc>
          <w:tcPr>
            <w:tcW w:w="495"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1</w:t>
            </w:r>
          </w:p>
        </w:tc>
        <w:tc>
          <w:tcPr>
            <w:tcW w:w="1015"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2</w:t>
            </w:r>
          </w:p>
        </w:tc>
        <w:tc>
          <w:tcPr>
            <w:tcW w:w="1325"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3</w:t>
            </w:r>
          </w:p>
        </w:tc>
        <w:tc>
          <w:tcPr>
            <w:tcW w:w="773"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4</w:t>
            </w:r>
          </w:p>
        </w:tc>
        <w:tc>
          <w:tcPr>
            <w:tcW w:w="1097"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5</w:t>
            </w:r>
          </w:p>
        </w:tc>
        <w:tc>
          <w:tcPr>
            <w:tcW w:w="1251"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6</w:t>
            </w:r>
          </w:p>
        </w:tc>
        <w:tc>
          <w:tcPr>
            <w:tcW w:w="752"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7</w:t>
            </w:r>
          </w:p>
        </w:tc>
        <w:tc>
          <w:tcPr>
            <w:tcW w:w="667"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8</w:t>
            </w:r>
          </w:p>
        </w:tc>
        <w:tc>
          <w:tcPr>
            <w:tcW w:w="1251"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9</w:t>
            </w:r>
          </w:p>
        </w:tc>
        <w:tc>
          <w:tcPr>
            <w:tcW w:w="855"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10</w:t>
            </w:r>
          </w:p>
        </w:tc>
        <w:tc>
          <w:tcPr>
            <w:tcW w:w="656" w:type="dxa"/>
            <w:vAlign w:val="center"/>
          </w:tcPr>
          <w:p w:rsidR="00825F99" w:rsidRPr="000271F2" w:rsidRDefault="00825F99" w:rsidP="00825F99">
            <w:pPr>
              <w:pStyle w:val="ab"/>
              <w:spacing w:before="120" w:beforeAutospacing="0" w:after="120" w:afterAutospacing="0"/>
              <w:jc w:val="center"/>
              <w:rPr>
                <w:sz w:val="20"/>
                <w:szCs w:val="20"/>
              </w:rPr>
            </w:pPr>
            <w:r w:rsidRPr="000271F2">
              <w:rPr>
                <w:sz w:val="20"/>
                <w:szCs w:val="20"/>
              </w:rPr>
              <w:t>11</w:t>
            </w:r>
          </w:p>
        </w:tc>
      </w:tr>
      <w:tr w:rsidR="00825F99" w:rsidRPr="000271F2" w:rsidTr="00825F99">
        <w:tc>
          <w:tcPr>
            <w:tcW w:w="495" w:type="dxa"/>
            <w:vAlign w:val="center"/>
          </w:tcPr>
          <w:p w:rsidR="00825F99" w:rsidRPr="000271F2" w:rsidRDefault="00825F99" w:rsidP="00825F99">
            <w:pPr>
              <w:pStyle w:val="ab"/>
              <w:spacing w:before="120" w:beforeAutospacing="0" w:after="120" w:afterAutospacing="0"/>
              <w:jc w:val="center"/>
              <w:rPr>
                <w:sz w:val="20"/>
                <w:szCs w:val="20"/>
              </w:rPr>
            </w:pPr>
          </w:p>
        </w:tc>
        <w:tc>
          <w:tcPr>
            <w:tcW w:w="1015" w:type="dxa"/>
            <w:vAlign w:val="center"/>
          </w:tcPr>
          <w:p w:rsidR="00825F99" w:rsidRPr="000271F2" w:rsidRDefault="00825F99" w:rsidP="00825F99">
            <w:pPr>
              <w:pStyle w:val="ab"/>
              <w:spacing w:before="120" w:beforeAutospacing="0" w:after="120" w:afterAutospacing="0"/>
              <w:jc w:val="center"/>
              <w:rPr>
                <w:sz w:val="20"/>
                <w:szCs w:val="20"/>
              </w:rPr>
            </w:pPr>
          </w:p>
        </w:tc>
        <w:tc>
          <w:tcPr>
            <w:tcW w:w="1325" w:type="dxa"/>
            <w:vAlign w:val="center"/>
          </w:tcPr>
          <w:p w:rsidR="00825F99" w:rsidRPr="000271F2" w:rsidRDefault="00825F99" w:rsidP="00825F99">
            <w:pPr>
              <w:pStyle w:val="ab"/>
              <w:spacing w:before="120" w:beforeAutospacing="0" w:after="120" w:afterAutospacing="0"/>
              <w:jc w:val="center"/>
              <w:rPr>
                <w:sz w:val="20"/>
                <w:szCs w:val="20"/>
              </w:rPr>
            </w:pPr>
          </w:p>
        </w:tc>
        <w:tc>
          <w:tcPr>
            <w:tcW w:w="773" w:type="dxa"/>
            <w:vAlign w:val="center"/>
          </w:tcPr>
          <w:p w:rsidR="00825F99" w:rsidRPr="000271F2" w:rsidRDefault="00825F99" w:rsidP="00825F99">
            <w:pPr>
              <w:pStyle w:val="ab"/>
              <w:spacing w:before="120" w:beforeAutospacing="0" w:after="120" w:afterAutospacing="0"/>
              <w:jc w:val="center"/>
              <w:rPr>
                <w:sz w:val="20"/>
                <w:szCs w:val="20"/>
              </w:rPr>
            </w:pPr>
          </w:p>
        </w:tc>
        <w:tc>
          <w:tcPr>
            <w:tcW w:w="1097" w:type="dxa"/>
            <w:vAlign w:val="center"/>
          </w:tcPr>
          <w:p w:rsidR="00825F99" w:rsidRPr="000271F2" w:rsidRDefault="00825F99" w:rsidP="00825F99">
            <w:pPr>
              <w:pStyle w:val="ab"/>
              <w:spacing w:before="120" w:beforeAutospacing="0" w:after="120" w:afterAutospacing="0"/>
              <w:jc w:val="center"/>
              <w:rPr>
                <w:sz w:val="20"/>
                <w:szCs w:val="20"/>
              </w:rPr>
            </w:pPr>
          </w:p>
        </w:tc>
        <w:tc>
          <w:tcPr>
            <w:tcW w:w="1251" w:type="dxa"/>
            <w:vAlign w:val="center"/>
          </w:tcPr>
          <w:p w:rsidR="00825F99" w:rsidRPr="000271F2" w:rsidRDefault="00825F99" w:rsidP="00825F99">
            <w:pPr>
              <w:pStyle w:val="ab"/>
              <w:spacing w:before="120" w:beforeAutospacing="0" w:after="120" w:afterAutospacing="0"/>
              <w:jc w:val="center"/>
              <w:rPr>
                <w:sz w:val="20"/>
                <w:szCs w:val="20"/>
              </w:rPr>
            </w:pPr>
          </w:p>
        </w:tc>
        <w:tc>
          <w:tcPr>
            <w:tcW w:w="752" w:type="dxa"/>
            <w:vAlign w:val="center"/>
          </w:tcPr>
          <w:p w:rsidR="00825F99" w:rsidRPr="000271F2" w:rsidRDefault="00825F99" w:rsidP="00825F99">
            <w:pPr>
              <w:pStyle w:val="ab"/>
              <w:spacing w:before="120" w:beforeAutospacing="0" w:after="120" w:afterAutospacing="0"/>
              <w:jc w:val="center"/>
              <w:rPr>
                <w:sz w:val="20"/>
                <w:szCs w:val="20"/>
              </w:rPr>
            </w:pPr>
          </w:p>
        </w:tc>
        <w:tc>
          <w:tcPr>
            <w:tcW w:w="667" w:type="dxa"/>
            <w:vAlign w:val="center"/>
          </w:tcPr>
          <w:p w:rsidR="00825F99" w:rsidRPr="000271F2" w:rsidRDefault="00825F99" w:rsidP="00825F99">
            <w:pPr>
              <w:pStyle w:val="ab"/>
              <w:spacing w:before="120" w:beforeAutospacing="0" w:after="120" w:afterAutospacing="0"/>
              <w:jc w:val="center"/>
              <w:rPr>
                <w:sz w:val="20"/>
                <w:szCs w:val="20"/>
              </w:rPr>
            </w:pPr>
          </w:p>
        </w:tc>
        <w:tc>
          <w:tcPr>
            <w:tcW w:w="1251" w:type="dxa"/>
            <w:vAlign w:val="center"/>
          </w:tcPr>
          <w:p w:rsidR="00825F99" w:rsidRPr="000271F2" w:rsidRDefault="00825F99" w:rsidP="00825F99">
            <w:pPr>
              <w:pStyle w:val="ab"/>
              <w:spacing w:before="120" w:beforeAutospacing="0" w:after="120" w:afterAutospacing="0"/>
              <w:jc w:val="center"/>
              <w:rPr>
                <w:sz w:val="20"/>
                <w:szCs w:val="20"/>
              </w:rPr>
            </w:pPr>
          </w:p>
        </w:tc>
        <w:tc>
          <w:tcPr>
            <w:tcW w:w="855" w:type="dxa"/>
            <w:vAlign w:val="center"/>
          </w:tcPr>
          <w:p w:rsidR="00825F99" w:rsidRPr="000271F2" w:rsidRDefault="00825F99" w:rsidP="00825F99">
            <w:pPr>
              <w:pStyle w:val="ab"/>
              <w:spacing w:before="120" w:beforeAutospacing="0" w:after="120" w:afterAutospacing="0"/>
              <w:jc w:val="center"/>
              <w:rPr>
                <w:sz w:val="20"/>
                <w:szCs w:val="20"/>
              </w:rPr>
            </w:pPr>
          </w:p>
        </w:tc>
        <w:tc>
          <w:tcPr>
            <w:tcW w:w="656" w:type="dxa"/>
            <w:vAlign w:val="center"/>
          </w:tcPr>
          <w:p w:rsidR="00825F99" w:rsidRPr="000271F2" w:rsidRDefault="00825F99" w:rsidP="00825F99">
            <w:pPr>
              <w:pStyle w:val="ab"/>
              <w:spacing w:before="120" w:beforeAutospacing="0" w:after="120" w:afterAutospacing="0"/>
              <w:jc w:val="center"/>
              <w:rPr>
                <w:sz w:val="20"/>
                <w:szCs w:val="20"/>
              </w:rPr>
            </w:pPr>
          </w:p>
        </w:tc>
      </w:tr>
      <w:tr w:rsidR="00825F99" w:rsidRPr="000271F2" w:rsidTr="00825F99">
        <w:tc>
          <w:tcPr>
            <w:tcW w:w="495" w:type="dxa"/>
            <w:vAlign w:val="center"/>
          </w:tcPr>
          <w:p w:rsidR="00825F99" w:rsidRPr="000271F2" w:rsidRDefault="00825F99" w:rsidP="00825F99">
            <w:pPr>
              <w:pStyle w:val="ab"/>
              <w:spacing w:before="120" w:beforeAutospacing="0" w:after="120" w:afterAutospacing="0"/>
              <w:jc w:val="center"/>
              <w:rPr>
                <w:sz w:val="20"/>
                <w:szCs w:val="20"/>
              </w:rPr>
            </w:pPr>
          </w:p>
        </w:tc>
        <w:tc>
          <w:tcPr>
            <w:tcW w:w="1015" w:type="dxa"/>
            <w:vAlign w:val="center"/>
          </w:tcPr>
          <w:p w:rsidR="00825F99" w:rsidRPr="000271F2" w:rsidRDefault="00825F99" w:rsidP="00825F99">
            <w:pPr>
              <w:pStyle w:val="ab"/>
              <w:spacing w:before="120" w:beforeAutospacing="0" w:after="120" w:afterAutospacing="0"/>
              <w:jc w:val="center"/>
              <w:rPr>
                <w:sz w:val="20"/>
                <w:szCs w:val="20"/>
              </w:rPr>
            </w:pPr>
          </w:p>
        </w:tc>
        <w:tc>
          <w:tcPr>
            <w:tcW w:w="1325" w:type="dxa"/>
            <w:vAlign w:val="center"/>
          </w:tcPr>
          <w:p w:rsidR="00825F99" w:rsidRPr="000271F2" w:rsidRDefault="00825F99" w:rsidP="00825F99">
            <w:pPr>
              <w:pStyle w:val="ab"/>
              <w:spacing w:before="120" w:beforeAutospacing="0" w:after="120" w:afterAutospacing="0"/>
              <w:jc w:val="center"/>
              <w:rPr>
                <w:sz w:val="20"/>
                <w:szCs w:val="20"/>
              </w:rPr>
            </w:pPr>
          </w:p>
        </w:tc>
        <w:tc>
          <w:tcPr>
            <w:tcW w:w="773" w:type="dxa"/>
            <w:vAlign w:val="center"/>
          </w:tcPr>
          <w:p w:rsidR="00825F99" w:rsidRPr="000271F2" w:rsidRDefault="00825F99" w:rsidP="00825F99">
            <w:pPr>
              <w:pStyle w:val="ab"/>
              <w:spacing w:before="120" w:beforeAutospacing="0" w:after="120" w:afterAutospacing="0"/>
              <w:jc w:val="center"/>
              <w:rPr>
                <w:sz w:val="20"/>
                <w:szCs w:val="20"/>
              </w:rPr>
            </w:pPr>
          </w:p>
        </w:tc>
        <w:tc>
          <w:tcPr>
            <w:tcW w:w="1097" w:type="dxa"/>
            <w:vAlign w:val="center"/>
          </w:tcPr>
          <w:p w:rsidR="00825F99" w:rsidRPr="000271F2" w:rsidRDefault="00825F99" w:rsidP="00825F99">
            <w:pPr>
              <w:pStyle w:val="ab"/>
              <w:spacing w:before="120" w:beforeAutospacing="0" w:after="120" w:afterAutospacing="0"/>
              <w:jc w:val="center"/>
              <w:rPr>
                <w:sz w:val="20"/>
                <w:szCs w:val="20"/>
              </w:rPr>
            </w:pPr>
          </w:p>
        </w:tc>
        <w:tc>
          <w:tcPr>
            <w:tcW w:w="1251" w:type="dxa"/>
            <w:vAlign w:val="center"/>
          </w:tcPr>
          <w:p w:rsidR="00825F99" w:rsidRPr="000271F2" w:rsidRDefault="00825F99" w:rsidP="00825F99">
            <w:pPr>
              <w:pStyle w:val="ab"/>
              <w:spacing w:before="120" w:beforeAutospacing="0" w:after="120" w:afterAutospacing="0"/>
              <w:jc w:val="center"/>
              <w:rPr>
                <w:sz w:val="20"/>
                <w:szCs w:val="20"/>
              </w:rPr>
            </w:pPr>
          </w:p>
        </w:tc>
        <w:tc>
          <w:tcPr>
            <w:tcW w:w="752" w:type="dxa"/>
            <w:vAlign w:val="center"/>
          </w:tcPr>
          <w:p w:rsidR="00825F99" w:rsidRPr="000271F2" w:rsidRDefault="00825F99" w:rsidP="00825F99">
            <w:pPr>
              <w:pStyle w:val="ab"/>
              <w:spacing w:before="120" w:beforeAutospacing="0" w:after="120" w:afterAutospacing="0"/>
              <w:jc w:val="center"/>
              <w:rPr>
                <w:sz w:val="20"/>
                <w:szCs w:val="20"/>
              </w:rPr>
            </w:pPr>
          </w:p>
        </w:tc>
        <w:tc>
          <w:tcPr>
            <w:tcW w:w="667" w:type="dxa"/>
            <w:vAlign w:val="center"/>
          </w:tcPr>
          <w:p w:rsidR="00825F99" w:rsidRPr="000271F2" w:rsidRDefault="00825F99" w:rsidP="00825F99">
            <w:pPr>
              <w:pStyle w:val="ab"/>
              <w:spacing w:before="120" w:beforeAutospacing="0" w:after="120" w:afterAutospacing="0"/>
              <w:jc w:val="center"/>
              <w:rPr>
                <w:sz w:val="20"/>
                <w:szCs w:val="20"/>
              </w:rPr>
            </w:pPr>
          </w:p>
        </w:tc>
        <w:tc>
          <w:tcPr>
            <w:tcW w:w="1251" w:type="dxa"/>
            <w:vAlign w:val="center"/>
          </w:tcPr>
          <w:p w:rsidR="00825F99" w:rsidRPr="000271F2" w:rsidRDefault="00825F99" w:rsidP="00825F99">
            <w:pPr>
              <w:pStyle w:val="ab"/>
              <w:spacing w:before="120" w:beforeAutospacing="0" w:after="120" w:afterAutospacing="0"/>
              <w:jc w:val="center"/>
              <w:rPr>
                <w:sz w:val="20"/>
                <w:szCs w:val="20"/>
              </w:rPr>
            </w:pPr>
          </w:p>
        </w:tc>
        <w:tc>
          <w:tcPr>
            <w:tcW w:w="855" w:type="dxa"/>
            <w:vAlign w:val="center"/>
          </w:tcPr>
          <w:p w:rsidR="00825F99" w:rsidRPr="000271F2" w:rsidRDefault="00825F99" w:rsidP="00825F99">
            <w:pPr>
              <w:pStyle w:val="ab"/>
              <w:spacing w:before="120" w:beforeAutospacing="0" w:after="120" w:afterAutospacing="0"/>
              <w:jc w:val="center"/>
              <w:rPr>
                <w:sz w:val="20"/>
                <w:szCs w:val="20"/>
              </w:rPr>
            </w:pPr>
          </w:p>
        </w:tc>
        <w:tc>
          <w:tcPr>
            <w:tcW w:w="656" w:type="dxa"/>
            <w:vAlign w:val="center"/>
          </w:tcPr>
          <w:p w:rsidR="00825F99" w:rsidRPr="000271F2" w:rsidRDefault="00825F99" w:rsidP="00825F99">
            <w:pPr>
              <w:pStyle w:val="ab"/>
              <w:spacing w:before="120" w:beforeAutospacing="0" w:after="120" w:afterAutospacing="0"/>
              <w:jc w:val="center"/>
              <w:rPr>
                <w:sz w:val="20"/>
                <w:szCs w:val="20"/>
              </w:rPr>
            </w:pPr>
          </w:p>
        </w:tc>
      </w:tr>
    </w:tbl>
    <w:p w:rsidR="00825F99" w:rsidRPr="000271F2" w:rsidRDefault="00825F99" w:rsidP="00825F99">
      <w:pPr>
        <w:pStyle w:val="ab"/>
        <w:spacing w:before="120" w:beforeAutospacing="0" w:after="120" w:afterAutospacing="0"/>
        <w:jc w:val="center"/>
        <w:rPr>
          <w:sz w:val="20"/>
          <w:szCs w:val="20"/>
        </w:rPr>
      </w:pP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Составил __________________________________________________________</w:t>
      </w:r>
      <w:r w:rsidRPr="000271F2">
        <w:rPr>
          <w:rStyle w:val="aa"/>
          <w:sz w:val="20"/>
          <w:szCs w:val="20"/>
        </w:rPr>
        <w:br/>
        <w:t>                                        [должность, подпись (инициалы, фамилия)]</w:t>
      </w:r>
    </w:p>
    <w:p w:rsidR="00825F99" w:rsidRPr="000271F2" w:rsidRDefault="00825F99" w:rsidP="00825F99">
      <w:pPr>
        <w:pStyle w:val="ab"/>
        <w:spacing w:before="120" w:beforeAutospacing="0" w:after="120" w:afterAutospacing="0"/>
        <w:jc w:val="center"/>
        <w:rPr>
          <w:rStyle w:val="aa"/>
          <w:sz w:val="20"/>
          <w:szCs w:val="20"/>
        </w:rPr>
      </w:pPr>
      <w:r w:rsidRPr="000271F2">
        <w:rPr>
          <w:rStyle w:val="aa"/>
          <w:sz w:val="20"/>
          <w:szCs w:val="20"/>
        </w:rPr>
        <w:t>Проверил ____________________________________________________________</w:t>
      </w:r>
      <w:r w:rsidRPr="000271F2">
        <w:rPr>
          <w:rStyle w:val="aa"/>
          <w:sz w:val="20"/>
          <w:szCs w:val="20"/>
        </w:rPr>
        <w:br/>
        <w:t>                             [сертификат</w:t>
      </w:r>
      <w:proofErr w:type="gramStart"/>
      <w:r w:rsidRPr="000271F2">
        <w:rPr>
          <w:rStyle w:val="aa"/>
          <w:sz w:val="20"/>
          <w:szCs w:val="20"/>
        </w:rPr>
        <w:t xml:space="preserve"> №…….</w:t>
      </w:r>
      <w:proofErr w:type="gramEnd"/>
      <w:r w:rsidRPr="000271F2">
        <w:rPr>
          <w:rStyle w:val="aa"/>
          <w:sz w:val="20"/>
          <w:szCs w:val="20"/>
        </w:rPr>
        <w:t>должность, подпись (инициалы, фамилия)]</w:t>
      </w:r>
    </w:p>
    <w:p w:rsidR="00BE5AC6" w:rsidRDefault="00BE5AC6"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Pr="00BE5AC6"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center"/>
        <w:tblCellSpacing w:w="0" w:type="dxa"/>
        <w:tblCellMar>
          <w:left w:w="0" w:type="dxa"/>
          <w:right w:w="0" w:type="dxa"/>
        </w:tblCellMar>
        <w:tblLook w:val="04A0"/>
      </w:tblPr>
      <w:tblGrid>
        <w:gridCol w:w="9354"/>
      </w:tblGrid>
      <w:tr w:rsidR="00BE5AC6" w:rsidRPr="00BE5AC6" w:rsidTr="00BE5AC6">
        <w:trPr>
          <w:tblCellSpacing w:w="0" w:type="dxa"/>
          <w:jc w:val="center"/>
        </w:trPr>
        <w:tc>
          <w:tcPr>
            <w:tcW w:w="9855" w:type="dxa"/>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25F99" w:rsidRPr="000271F2" w:rsidRDefault="00BE5AC6" w:rsidP="00825F99">
      <w:pPr>
        <w:pStyle w:val="2"/>
        <w:jc w:val="right"/>
        <w:rPr>
          <w:b w:val="0"/>
          <w:i/>
        </w:rPr>
      </w:pPr>
      <w:r w:rsidRPr="00BE5AC6">
        <w:rPr>
          <w:rFonts w:ascii="Times New Roman" w:eastAsia="Times New Roman" w:hAnsi="Times New Roman" w:cs="Times New Roman"/>
          <w:sz w:val="24"/>
          <w:szCs w:val="24"/>
          <w:lang w:eastAsia="ru-RU"/>
        </w:rPr>
        <w:lastRenderedPageBreak/>
        <w:t> </w:t>
      </w:r>
      <w:bookmarkStart w:id="52" w:name="_Toc268951688"/>
      <w:r w:rsidR="00825F99" w:rsidRPr="000271F2">
        <w:rPr>
          <w:b w:val="0"/>
          <w:i/>
          <w:sz w:val="22"/>
        </w:rPr>
        <w:t>Образец  5</w:t>
      </w:r>
      <w:bookmarkEnd w:id="52"/>
    </w:p>
    <w:p w:rsidR="00825F99" w:rsidRPr="000271F2" w:rsidRDefault="00825F99" w:rsidP="00825F99">
      <w:pPr>
        <w:pStyle w:val="ConsPlusNonformat"/>
        <w:widowControl/>
        <w:jc w:val="center"/>
        <w:rPr>
          <w:rFonts w:ascii="Times New Roman" w:hAnsi="Times New Roman" w:cs="Times New Roman"/>
        </w:rPr>
      </w:pPr>
    </w:p>
    <w:p w:rsidR="00825F99" w:rsidRPr="000271F2" w:rsidRDefault="00825F99" w:rsidP="00825F99">
      <w:pPr>
        <w:pStyle w:val="ConsPlusNormal"/>
        <w:widowControl/>
        <w:ind w:firstLine="0"/>
        <w:jc w:val="center"/>
        <w:rPr>
          <w:rFonts w:ascii="Times New Roman" w:hAnsi="Times New Roman" w:cs="Times New Roman"/>
        </w:rPr>
      </w:pPr>
      <w:r w:rsidRPr="000271F2">
        <w:rPr>
          <w:rFonts w:ascii="Times New Roman" w:hAnsi="Times New Roman" w:cs="Times New Roman"/>
        </w:rPr>
        <w:t>__________________________________________________________________</w:t>
      </w: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(наименование объекта культурного наследия)</w:t>
      </w:r>
    </w:p>
    <w:p w:rsidR="00825F99" w:rsidRPr="000271F2" w:rsidRDefault="00825F99" w:rsidP="00825F99">
      <w:pPr>
        <w:pStyle w:val="ConsPlusNonformat"/>
        <w:widowControl/>
        <w:jc w:val="center"/>
        <w:rPr>
          <w:rStyle w:val="TitleChar"/>
          <w:rFonts w:ascii="Times New Roman" w:hAnsi="Times New Roman"/>
        </w:rPr>
      </w:pP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ЛОКАЛЬНЫЙ РЕСУРСНЫЙ СМЕТНЫЙ РАСЧЕТ № ___</w:t>
      </w: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(ЛОКАЛЬНАЯ РЕСУРСНАЯ СМЕТА)</w:t>
      </w:r>
    </w:p>
    <w:p w:rsidR="00825F99" w:rsidRPr="000271F2" w:rsidRDefault="00825F99" w:rsidP="00825F99">
      <w:pPr>
        <w:pStyle w:val="ConsPlusNonformat"/>
        <w:widowControl/>
        <w:jc w:val="center"/>
        <w:rPr>
          <w:rStyle w:val="TitleChar"/>
          <w:rFonts w:ascii="Times New Roman" w:hAnsi="Times New Roman"/>
        </w:rPr>
      </w:pP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на _________________________________________________________________</w:t>
      </w: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(наименование работ и затрат, наименование объекта культурного наследия)</w:t>
      </w:r>
    </w:p>
    <w:p w:rsidR="00825F99" w:rsidRPr="000271F2" w:rsidRDefault="00825F99" w:rsidP="00825F99">
      <w:pPr>
        <w:pStyle w:val="ConsPlusNonformat"/>
        <w:widowControl/>
        <w:jc w:val="center"/>
        <w:rPr>
          <w:rStyle w:val="TitleChar"/>
          <w:rFonts w:ascii="Times New Roman" w:hAnsi="Times New Roman"/>
        </w:rPr>
      </w:pP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 xml:space="preserve">Основание: (чертежи, спецификации, схемы) N </w:t>
      </w:r>
      <w:proofErr w:type="spellStart"/>
      <w:r w:rsidRPr="000271F2">
        <w:rPr>
          <w:rStyle w:val="TitleChar"/>
          <w:rFonts w:ascii="Times New Roman" w:hAnsi="Times New Roman"/>
        </w:rPr>
        <w:t>N</w:t>
      </w:r>
      <w:proofErr w:type="spellEnd"/>
      <w:r w:rsidRPr="000271F2">
        <w:rPr>
          <w:rStyle w:val="TitleChar"/>
          <w:rFonts w:ascii="Times New Roman" w:hAnsi="Times New Roman"/>
        </w:rPr>
        <w:t xml:space="preserve"> ____</w:t>
      </w: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Сметная стоимость ___________ тыс. руб.</w:t>
      </w: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Средства на оплату труда ____ тыс. руб.</w:t>
      </w: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Составле</w:t>
      </w:r>
      <w:proofErr w:type="gramStart"/>
      <w:r w:rsidRPr="000271F2">
        <w:rPr>
          <w:rStyle w:val="TitleChar"/>
          <w:rFonts w:ascii="Times New Roman" w:hAnsi="Times New Roman"/>
        </w:rPr>
        <w:t>н(</w:t>
      </w:r>
      <w:proofErr w:type="gramEnd"/>
      <w:r w:rsidRPr="000271F2">
        <w:rPr>
          <w:rStyle w:val="TitleChar"/>
          <w:rFonts w:ascii="Times New Roman" w:hAnsi="Times New Roman"/>
        </w:rPr>
        <w:t>а) в текущих (прогнозных) ценах по состоянию на ____    _______20__ г.</w:t>
      </w:r>
    </w:p>
    <w:p w:rsidR="00825F99" w:rsidRPr="000271F2" w:rsidRDefault="00825F99" w:rsidP="00825F99">
      <w:pPr>
        <w:pStyle w:val="ConsPlusNonformat"/>
        <w:widowControl/>
        <w:jc w:val="center"/>
        <w:rPr>
          <w:rStyle w:val="TitleChar"/>
          <w:rFonts w:ascii="Times New Roman" w:hAnsi="Times New Roman"/>
        </w:rPr>
      </w:pP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руб.</w:t>
      </w:r>
    </w:p>
    <w:tbl>
      <w:tblPr>
        <w:tblpPr w:leftFromText="180" w:rightFromText="180" w:vertAnchor="text" w:horzAnchor="margin" w:tblpXSpec="center" w:tblpY="179"/>
        <w:tblW w:w="11006" w:type="dxa"/>
        <w:tblLayout w:type="fixed"/>
        <w:tblCellMar>
          <w:left w:w="70" w:type="dxa"/>
          <w:right w:w="70" w:type="dxa"/>
        </w:tblCellMar>
        <w:tblLook w:val="0000"/>
      </w:tblPr>
      <w:tblGrid>
        <w:gridCol w:w="506"/>
        <w:gridCol w:w="1771"/>
        <w:gridCol w:w="3795"/>
        <w:gridCol w:w="1265"/>
        <w:gridCol w:w="1392"/>
        <w:gridCol w:w="1406"/>
        <w:gridCol w:w="871"/>
      </w:tblGrid>
      <w:tr w:rsidR="00825F99" w:rsidRPr="000271F2" w:rsidTr="00825F99">
        <w:trPr>
          <w:trHeight w:val="236"/>
        </w:trPr>
        <w:tc>
          <w:tcPr>
            <w:tcW w:w="506" w:type="dxa"/>
            <w:vMerge w:val="restart"/>
            <w:tcBorders>
              <w:top w:val="single" w:sz="6" w:space="0" w:color="auto"/>
              <w:left w:val="single" w:sz="6" w:space="0" w:color="auto"/>
              <w:bottom w:val="nil"/>
              <w:right w:val="single" w:sz="6" w:space="0" w:color="auto"/>
            </w:tcBorders>
          </w:tcPr>
          <w:p w:rsidR="00825F99" w:rsidRPr="000271F2" w:rsidRDefault="00825F99" w:rsidP="00825F99">
            <w:pPr>
              <w:pStyle w:val="ConsPlusCell"/>
              <w:widowControl/>
              <w:jc w:val="center"/>
              <w:rPr>
                <w:rFonts w:ascii="Times New Roman" w:hAnsi="Times New Roman" w:cs="Times New Roman"/>
              </w:rPr>
            </w:pPr>
            <w:r w:rsidRPr="000271F2">
              <w:rPr>
                <w:rFonts w:ascii="Times New Roman" w:hAnsi="Times New Roman" w:cs="Times New Roman"/>
              </w:rPr>
              <w:t xml:space="preserve">N  </w:t>
            </w:r>
            <w:r w:rsidRPr="000271F2">
              <w:rPr>
                <w:rFonts w:ascii="Times New Roman" w:hAnsi="Times New Roman" w:cs="Times New Roman"/>
              </w:rPr>
              <w:br/>
            </w:r>
            <w:proofErr w:type="spellStart"/>
            <w:proofErr w:type="gramStart"/>
            <w:r w:rsidRPr="000271F2">
              <w:rPr>
                <w:rFonts w:ascii="Times New Roman" w:hAnsi="Times New Roman" w:cs="Times New Roman"/>
              </w:rPr>
              <w:t>п</w:t>
            </w:r>
            <w:proofErr w:type="spellEnd"/>
            <w:proofErr w:type="gramEnd"/>
            <w:r w:rsidRPr="000271F2">
              <w:rPr>
                <w:rFonts w:ascii="Times New Roman" w:hAnsi="Times New Roman" w:cs="Times New Roman"/>
              </w:rPr>
              <w:t>/</w:t>
            </w:r>
            <w:proofErr w:type="spellStart"/>
            <w:r w:rsidRPr="000271F2">
              <w:rPr>
                <w:rFonts w:ascii="Times New Roman" w:hAnsi="Times New Roman" w:cs="Times New Roman"/>
              </w:rPr>
              <w:t>п</w:t>
            </w:r>
            <w:proofErr w:type="spellEnd"/>
          </w:p>
        </w:tc>
        <w:tc>
          <w:tcPr>
            <w:tcW w:w="1771" w:type="dxa"/>
            <w:vMerge w:val="restart"/>
            <w:tcBorders>
              <w:top w:val="single" w:sz="6" w:space="0" w:color="auto"/>
              <w:left w:val="single" w:sz="6" w:space="0" w:color="auto"/>
              <w:bottom w:val="nil"/>
              <w:right w:val="single" w:sz="6" w:space="0" w:color="auto"/>
            </w:tcBorders>
          </w:tcPr>
          <w:p w:rsidR="00825F99" w:rsidRPr="000271F2" w:rsidRDefault="00825F99" w:rsidP="00825F99">
            <w:pPr>
              <w:pStyle w:val="ConsPlusCell"/>
              <w:widowControl/>
              <w:jc w:val="center"/>
              <w:rPr>
                <w:rStyle w:val="TitleChar"/>
                <w:rFonts w:ascii="Times New Roman" w:hAnsi="Times New Roman"/>
              </w:rPr>
            </w:pPr>
            <w:r w:rsidRPr="000271F2">
              <w:rPr>
                <w:rStyle w:val="TitleChar"/>
                <w:rFonts w:ascii="Times New Roman" w:hAnsi="Times New Roman"/>
              </w:rPr>
              <w:t xml:space="preserve">Шифр, номера </w:t>
            </w:r>
            <w:r w:rsidRPr="000271F2">
              <w:rPr>
                <w:rStyle w:val="TitleChar"/>
                <w:rFonts w:ascii="Times New Roman" w:hAnsi="Times New Roman"/>
              </w:rPr>
              <w:br/>
              <w:t xml:space="preserve">нормативов и </w:t>
            </w:r>
            <w:r w:rsidRPr="000271F2">
              <w:rPr>
                <w:rStyle w:val="TitleChar"/>
                <w:rFonts w:ascii="Times New Roman" w:hAnsi="Times New Roman"/>
              </w:rPr>
              <w:br/>
              <w:t>коды ресурсов</w:t>
            </w:r>
          </w:p>
        </w:tc>
        <w:tc>
          <w:tcPr>
            <w:tcW w:w="3795" w:type="dxa"/>
            <w:vMerge w:val="restart"/>
            <w:tcBorders>
              <w:top w:val="single" w:sz="6" w:space="0" w:color="auto"/>
              <w:left w:val="single" w:sz="6" w:space="0" w:color="auto"/>
              <w:bottom w:val="nil"/>
              <w:right w:val="single" w:sz="6" w:space="0" w:color="auto"/>
            </w:tcBorders>
          </w:tcPr>
          <w:p w:rsidR="00825F99" w:rsidRPr="000271F2" w:rsidRDefault="00825F99" w:rsidP="00825F99">
            <w:pPr>
              <w:pStyle w:val="ConsPlusCell"/>
              <w:widowControl/>
              <w:jc w:val="center"/>
              <w:rPr>
                <w:rStyle w:val="TitleChar"/>
                <w:rFonts w:ascii="Times New Roman" w:hAnsi="Times New Roman"/>
              </w:rPr>
            </w:pPr>
            <w:r w:rsidRPr="000271F2">
              <w:rPr>
                <w:rStyle w:val="TitleChar"/>
                <w:rFonts w:ascii="Times New Roman" w:hAnsi="Times New Roman"/>
              </w:rPr>
              <w:t xml:space="preserve">Наименование работ и затрат, </w:t>
            </w:r>
            <w:r w:rsidRPr="000271F2">
              <w:rPr>
                <w:rStyle w:val="TitleChar"/>
                <w:rFonts w:ascii="Times New Roman" w:hAnsi="Times New Roman"/>
              </w:rPr>
              <w:br/>
              <w:t>характеристика оборудования и</w:t>
            </w:r>
            <w:r w:rsidRPr="000271F2">
              <w:rPr>
                <w:rStyle w:val="TitleChar"/>
                <w:rFonts w:ascii="Times New Roman" w:hAnsi="Times New Roman"/>
              </w:rPr>
              <w:br/>
              <w:t>его масса, расход ресурсов на</w:t>
            </w:r>
            <w:r w:rsidRPr="000271F2">
              <w:rPr>
                <w:rStyle w:val="TitleChar"/>
                <w:rFonts w:ascii="Times New Roman" w:hAnsi="Times New Roman"/>
              </w:rPr>
              <w:br/>
              <w:t>единицу измерения</w:t>
            </w:r>
          </w:p>
        </w:tc>
        <w:tc>
          <w:tcPr>
            <w:tcW w:w="1265" w:type="dxa"/>
            <w:vMerge w:val="restart"/>
            <w:tcBorders>
              <w:top w:val="single" w:sz="6" w:space="0" w:color="auto"/>
              <w:left w:val="single" w:sz="6" w:space="0" w:color="auto"/>
              <w:bottom w:val="nil"/>
              <w:right w:val="single" w:sz="6" w:space="0" w:color="auto"/>
            </w:tcBorders>
          </w:tcPr>
          <w:p w:rsidR="00825F99" w:rsidRPr="000271F2" w:rsidRDefault="00825F99" w:rsidP="00825F99">
            <w:pPr>
              <w:pStyle w:val="ConsPlusCell"/>
              <w:widowControl/>
              <w:jc w:val="center"/>
              <w:rPr>
                <w:rStyle w:val="TitleChar"/>
                <w:rFonts w:ascii="Times New Roman" w:hAnsi="Times New Roman"/>
              </w:rPr>
            </w:pPr>
            <w:r w:rsidRPr="000271F2">
              <w:rPr>
                <w:rStyle w:val="TitleChar"/>
                <w:rFonts w:ascii="Times New Roman" w:hAnsi="Times New Roman"/>
              </w:rPr>
              <w:t xml:space="preserve">Единица </w:t>
            </w:r>
            <w:r w:rsidRPr="000271F2">
              <w:rPr>
                <w:rStyle w:val="TitleChar"/>
                <w:rFonts w:ascii="Times New Roman" w:hAnsi="Times New Roman"/>
              </w:rPr>
              <w:br/>
              <w:t>измерения</w:t>
            </w:r>
          </w:p>
        </w:tc>
        <w:tc>
          <w:tcPr>
            <w:tcW w:w="1392" w:type="dxa"/>
            <w:vMerge w:val="restart"/>
            <w:tcBorders>
              <w:top w:val="single" w:sz="6" w:space="0" w:color="auto"/>
              <w:left w:val="single" w:sz="6" w:space="0" w:color="auto"/>
              <w:bottom w:val="nil"/>
              <w:right w:val="single" w:sz="6" w:space="0" w:color="auto"/>
            </w:tcBorders>
          </w:tcPr>
          <w:p w:rsidR="00825F99" w:rsidRPr="000271F2" w:rsidRDefault="00825F99" w:rsidP="00825F99">
            <w:pPr>
              <w:pStyle w:val="ConsPlusCell"/>
              <w:widowControl/>
              <w:jc w:val="center"/>
              <w:rPr>
                <w:rStyle w:val="TitleChar"/>
                <w:rFonts w:ascii="Times New Roman" w:hAnsi="Times New Roman"/>
              </w:rPr>
            </w:pPr>
            <w:r w:rsidRPr="000271F2">
              <w:rPr>
                <w:rStyle w:val="TitleChar"/>
                <w:rFonts w:ascii="Times New Roman" w:hAnsi="Times New Roman"/>
              </w:rPr>
              <w:t>Количество</w:t>
            </w:r>
            <w:r w:rsidRPr="000271F2">
              <w:rPr>
                <w:rStyle w:val="TitleChar"/>
                <w:rFonts w:ascii="Times New Roman" w:hAnsi="Times New Roman"/>
              </w:rPr>
              <w:br/>
              <w:t xml:space="preserve">единиц по </w:t>
            </w:r>
            <w:r w:rsidRPr="000271F2">
              <w:rPr>
                <w:rStyle w:val="TitleChar"/>
                <w:rFonts w:ascii="Times New Roman" w:hAnsi="Times New Roman"/>
              </w:rPr>
              <w:br/>
              <w:t xml:space="preserve">проектным </w:t>
            </w:r>
            <w:r w:rsidRPr="000271F2">
              <w:rPr>
                <w:rStyle w:val="TitleChar"/>
                <w:rFonts w:ascii="Times New Roman" w:hAnsi="Times New Roman"/>
              </w:rPr>
              <w:br/>
              <w:t>данным</w:t>
            </w:r>
          </w:p>
        </w:tc>
        <w:tc>
          <w:tcPr>
            <w:tcW w:w="2277" w:type="dxa"/>
            <w:gridSpan w:val="2"/>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Style w:val="TitleChar"/>
                <w:rFonts w:ascii="Times New Roman" w:hAnsi="Times New Roman"/>
              </w:rPr>
            </w:pPr>
            <w:r w:rsidRPr="000271F2">
              <w:rPr>
                <w:rStyle w:val="TitleChar"/>
                <w:rFonts w:ascii="Times New Roman" w:hAnsi="Times New Roman"/>
              </w:rPr>
              <w:t>Сметная стоимость</w:t>
            </w:r>
          </w:p>
        </w:tc>
      </w:tr>
      <w:tr w:rsidR="00825F99" w:rsidRPr="000271F2" w:rsidTr="00825F99">
        <w:trPr>
          <w:trHeight w:val="354"/>
        </w:trPr>
        <w:tc>
          <w:tcPr>
            <w:tcW w:w="506" w:type="dxa"/>
            <w:vMerge/>
            <w:tcBorders>
              <w:top w:val="nil"/>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1771" w:type="dxa"/>
            <w:vMerge/>
            <w:tcBorders>
              <w:top w:val="nil"/>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3795" w:type="dxa"/>
            <w:vMerge/>
            <w:tcBorders>
              <w:top w:val="nil"/>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1265" w:type="dxa"/>
            <w:vMerge/>
            <w:tcBorders>
              <w:top w:val="nil"/>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1392" w:type="dxa"/>
            <w:vMerge/>
            <w:tcBorders>
              <w:top w:val="nil"/>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1406"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Style w:val="TitleChar"/>
                <w:rFonts w:ascii="Times New Roman" w:hAnsi="Times New Roman"/>
              </w:rPr>
            </w:pPr>
            <w:r w:rsidRPr="000271F2">
              <w:rPr>
                <w:rStyle w:val="TitleChar"/>
                <w:rFonts w:ascii="Times New Roman" w:hAnsi="Times New Roman"/>
              </w:rPr>
              <w:t>на единицу</w:t>
            </w:r>
          </w:p>
        </w:tc>
        <w:tc>
          <w:tcPr>
            <w:tcW w:w="871"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Style w:val="TitleChar"/>
                <w:rFonts w:ascii="Times New Roman" w:hAnsi="Times New Roman"/>
              </w:rPr>
            </w:pPr>
            <w:r w:rsidRPr="000271F2">
              <w:rPr>
                <w:rStyle w:val="TitleChar"/>
                <w:rFonts w:ascii="Times New Roman" w:hAnsi="Times New Roman"/>
              </w:rPr>
              <w:t>общая</w:t>
            </w:r>
          </w:p>
        </w:tc>
      </w:tr>
      <w:tr w:rsidR="00825F99" w:rsidRPr="000271F2" w:rsidTr="00825F99">
        <w:trPr>
          <w:trHeight w:val="236"/>
        </w:trPr>
        <w:tc>
          <w:tcPr>
            <w:tcW w:w="506"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r w:rsidRPr="000271F2">
              <w:rPr>
                <w:rFonts w:ascii="Times New Roman" w:hAnsi="Times New Roman" w:cs="Times New Roman"/>
              </w:rPr>
              <w:t>1</w:t>
            </w:r>
          </w:p>
        </w:tc>
        <w:tc>
          <w:tcPr>
            <w:tcW w:w="1771"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r w:rsidRPr="000271F2">
              <w:rPr>
                <w:rFonts w:ascii="Times New Roman" w:hAnsi="Times New Roman" w:cs="Times New Roman"/>
              </w:rPr>
              <w:t>2</w:t>
            </w:r>
          </w:p>
        </w:tc>
        <w:tc>
          <w:tcPr>
            <w:tcW w:w="3795"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r w:rsidRPr="000271F2">
              <w:rPr>
                <w:rFonts w:ascii="Times New Roman" w:hAnsi="Times New Roman" w:cs="Times New Roman"/>
              </w:rPr>
              <w:t>3</w:t>
            </w:r>
          </w:p>
        </w:tc>
        <w:tc>
          <w:tcPr>
            <w:tcW w:w="1265"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r w:rsidRPr="000271F2">
              <w:rPr>
                <w:rFonts w:ascii="Times New Roman" w:hAnsi="Times New Roman" w:cs="Times New Roman"/>
              </w:rPr>
              <w:t>4</w:t>
            </w:r>
          </w:p>
        </w:tc>
        <w:tc>
          <w:tcPr>
            <w:tcW w:w="1392"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r w:rsidRPr="000271F2">
              <w:rPr>
                <w:rFonts w:ascii="Times New Roman" w:hAnsi="Times New Roman" w:cs="Times New Roman"/>
              </w:rPr>
              <w:t>5</w:t>
            </w:r>
          </w:p>
        </w:tc>
        <w:tc>
          <w:tcPr>
            <w:tcW w:w="1406"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r w:rsidRPr="000271F2">
              <w:rPr>
                <w:rFonts w:ascii="Times New Roman" w:hAnsi="Times New Roman" w:cs="Times New Roman"/>
              </w:rPr>
              <w:t>6</w:t>
            </w:r>
          </w:p>
        </w:tc>
        <w:tc>
          <w:tcPr>
            <w:tcW w:w="871"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r w:rsidRPr="000271F2">
              <w:rPr>
                <w:rFonts w:ascii="Times New Roman" w:hAnsi="Times New Roman" w:cs="Times New Roman"/>
              </w:rPr>
              <w:t>7</w:t>
            </w:r>
          </w:p>
        </w:tc>
      </w:tr>
      <w:tr w:rsidR="00825F99" w:rsidRPr="000271F2" w:rsidTr="00825F99">
        <w:trPr>
          <w:trHeight w:val="236"/>
        </w:trPr>
        <w:tc>
          <w:tcPr>
            <w:tcW w:w="506"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1771"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3795"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1265"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1392"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1406"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c>
          <w:tcPr>
            <w:tcW w:w="871" w:type="dxa"/>
            <w:tcBorders>
              <w:top w:val="single" w:sz="6" w:space="0" w:color="auto"/>
              <w:left w:val="single" w:sz="6" w:space="0" w:color="auto"/>
              <w:bottom w:val="single" w:sz="6" w:space="0" w:color="auto"/>
              <w:right w:val="single" w:sz="6" w:space="0" w:color="auto"/>
            </w:tcBorders>
          </w:tcPr>
          <w:p w:rsidR="00825F99" w:rsidRPr="000271F2" w:rsidRDefault="00825F99" w:rsidP="00825F99">
            <w:pPr>
              <w:pStyle w:val="ConsPlusCell"/>
              <w:widowControl/>
              <w:jc w:val="center"/>
              <w:rPr>
                <w:rFonts w:ascii="Times New Roman" w:hAnsi="Times New Roman" w:cs="Times New Roman"/>
              </w:rPr>
            </w:pPr>
          </w:p>
        </w:tc>
      </w:tr>
    </w:tbl>
    <w:p w:rsidR="00825F99" w:rsidRPr="000271F2" w:rsidRDefault="00825F99" w:rsidP="00825F99">
      <w:pPr>
        <w:pStyle w:val="ConsPlusNonformat"/>
        <w:widowControl/>
        <w:jc w:val="center"/>
        <w:rPr>
          <w:rStyle w:val="TitleChar"/>
          <w:rFonts w:ascii="Times New Roman" w:hAnsi="Times New Roman"/>
        </w:rPr>
      </w:pPr>
    </w:p>
    <w:p w:rsidR="00825F99" w:rsidRPr="000271F2" w:rsidRDefault="00825F99" w:rsidP="00825F99">
      <w:pPr>
        <w:pStyle w:val="ConsPlusNonformat"/>
        <w:widowControl/>
        <w:jc w:val="center"/>
        <w:rPr>
          <w:rStyle w:val="TitleChar"/>
          <w:rFonts w:ascii="Times New Roman" w:hAnsi="Times New Roman"/>
        </w:rPr>
      </w:pP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Составил _________________________________________________________</w:t>
      </w: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[должность, подпись (инициалы, фамилия)]</w:t>
      </w:r>
    </w:p>
    <w:p w:rsidR="00825F99" w:rsidRPr="000271F2" w:rsidRDefault="00825F99" w:rsidP="00825F99">
      <w:pPr>
        <w:pStyle w:val="ConsPlusNonformat"/>
        <w:widowControl/>
        <w:jc w:val="center"/>
        <w:rPr>
          <w:rStyle w:val="TitleChar"/>
          <w:rFonts w:ascii="Times New Roman" w:hAnsi="Times New Roman"/>
        </w:rPr>
      </w:pP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Проверил _________________________________________________________</w:t>
      </w:r>
    </w:p>
    <w:p w:rsidR="00825F99" w:rsidRPr="000271F2" w:rsidRDefault="00825F99" w:rsidP="00825F99">
      <w:pPr>
        <w:pStyle w:val="ConsPlusNonformat"/>
        <w:widowControl/>
        <w:jc w:val="center"/>
        <w:rPr>
          <w:rStyle w:val="TitleChar"/>
          <w:rFonts w:ascii="Times New Roman" w:hAnsi="Times New Roman"/>
        </w:rPr>
      </w:pPr>
      <w:r w:rsidRPr="000271F2">
        <w:rPr>
          <w:rStyle w:val="TitleChar"/>
          <w:rFonts w:ascii="Times New Roman" w:hAnsi="Times New Roman"/>
        </w:rPr>
        <w:t>[сертификат №…должность, подпись (инициалы, фамилия)]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center"/>
        <w:tblCellSpacing w:w="0" w:type="dxa"/>
        <w:tblCellMar>
          <w:left w:w="0" w:type="dxa"/>
          <w:right w:w="0" w:type="dxa"/>
        </w:tblCellMar>
        <w:tblLook w:val="04A0"/>
      </w:tblPr>
      <w:tblGrid>
        <w:gridCol w:w="9354"/>
      </w:tblGrid>
      <w:tr w:rsidR="00BE5AC6" w:rsidRPr="00BE5AC6" w:rsidTr="00BE5AC6">
        <w:trPr>
          <w:tblCellSpacing w:w="0" w:type="dxa"/>
          <w:jc w:val="center"/>
        </w:trPr>
        <w:tc>
          <w:tcPr>
            <w:tcW w:w="9855" w:type="dxa"/>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bl>
    <w:p w:rsidR="00BE5AC6" w:rsidRDefault="00BE5AC6" w:rsidP="00825F99">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Pr="00BE5AC6"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center"/>
        <w:tblCellSpacing w:w="0" w:type="dxa"/>
        <w:tblCellMar>
          <w:left w:w="0" w:type="dxa"/>
          <w:right w:w="0" w:type="dxa"/>
        </w:tblCellMar>
        <w:tblLook w:val="04A0"/>
      </w:tblPr>
      <w:tblGrid>
        <w:gridCol w:w="9354"/>
      </w:tblGrid>
      <w:tr w:rsidR="00BE5AC6" w:rsidRPr="00BE5AC6" w:rsidTr="00825F99">
        <w:trPr>
          <w:tblCellSpacing w:w="0" w:type="dxa"/>
          <w:jc w:val="center"/>
        </w:trPr>
        <w:tc>
          <w:tcPr>
            <w:tcW w:w="9354" w:type="dxa"/>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bookmarkStart w:id="53" w:name="i564799"/>
            <w:bookmarkStart w:id="54" w:name="i557499"/>
            <w:bookmarkStart w:id="55" w:name="i543217"/>
            <w:bookmarkEnd w:id="53"/>
            <w:bookmarkEnd w:id="54"/>
            <w:bookmarkEnd w:id="55"/>
          </w:p>
        </w:tc>
      </w:tr>
    </w:tbl>
    <w:p w:rsidR="00825F99" w:rsidRPr="000271F2" w:rsidRDefault="00BE5AC6" w:rsidP="00825F99">
      <w:pPr>
        <w:pStyle w:val="1"/>
        <w:spacing w:before="0" w:after="0"/>
        <w:jc w:val="right"/>
        <w:rPr>
          <w:rStyle w:val="aa"/>
          <w:iCs/>
          <w:sz w:val="22"/>
          <w:szCs w:val="20"/>
        </w:rPr>
      </w:pPr>
      <w:r w:rsidRPr="00BE5AC6">
        <w:rPr>
          <w:sz w:val="24"/>
          <w:szCs w:val="24"/>
        </w:rPr>
        <w:lastRenderedPageBreak/>
        <w:t> </w:t>
      </w:r>
      <w:bookmarkStart w:id="56" w:name="_Toc268951689"/>
      <w:r w:rsidR="00825F99" w:rsidRPr="000271F2">
        <w:rPr>
          <w:rStyle w:val="aa"/>
          <w:iCs/>
          <w:sz w:val="22"/>
          <w:szCs w:val="20"/>
        </w:rPr>
        <w:t>Приложение № 4</w:t>
      </w:r>
      <w:bookmarkEnd w:id="56"/>
    </w:p>
    <w:p w:rsidR="00825F99" w:rsidRPr="000271F2" w:rsidRDefault="00825F99" w:rsidP="00825F99">
      <w:pPr>
        <w:spacing w:after="0" w:line="240" w:lineRule="auto"/>
        <w:ind w:firstLine="709"/>
        <w:jc w:val="center"/>
        <w:rPr>
          <w:rStyle w:val="aa"/>
          <w:rFonts w:ascii="Times New Roman" w:hAnsi="Times New Roman"/>
        </w:rPr>
      </w:pPr>
    </w:p>
    <w:p w:rsidR="00825F99" w:rsidRPr="000271F2" w:rsidRDefault="00825F99" w:rsidP="00825F99">
      <w:pPr>
        <w:spacing w:after="0" w:line="240" w:lineRule="auto"/>
        <w:ind w:firstLine="709"/>
        <w:jc w:val="center"/>
        <w:rPr>
          <w:rStyle w:val="aa"/>
          <w:rFonts w:ascii="Times New Roman" w:hAnsi="Times New Roman"/>
        </w:rPr>
      </w:pPr>
    </w:p>
    <w:p w:rsidR="00825F99" w:rsidRPr="000271F2" w:rsidRDefault="00825F99" w:rsidP="00825F99">
      <w:pPr>
        <w:spacing w:after="0" w:line="240" w:lineRule="auto"/>
        <w:ind w:firstLine="709"/>
        <w:jc w:val="center"/>
        <w:rPr>
          <w:rStyle w:val="aa"/>
          <w:rFonts w:ascii="Times New Roman" w:hAnsi="Times New Roman"/>
          <w:b/>
        </w:rPr>
      </w:pPr>
      <w:r w:rsidRPr="000271F2">
        <w:rPr>
          <w:rStyle w:val="aa"/>
          <w:rFonts w:ascii="Times New Roman" w:hAnsi="Times New Roman"/>
          <w:b/>
        </w:rPr>
        <w:t>ДЕФЕКТНАЯ  ВЕДОМОСТЬ</w:t>
      </w:r>
    </w:p>
    <w:p w:rsidR="00825F99" w:rsidRPr="000271F2" w:rsidRDefault="00825F99" w:rsidP="00825F99">
      <w:pPr>
        <w:spacing w:after="0" w:line="240" w:lineRule="auto"/>
        <w:ind w:firstLine="709"/>
        <w:jc w:val="center"/>
        <w:rPr>
          <w:rStyle w:val="aa"/>
          <w:rFonts w:ascii="Times New Roman" w:hAnsi="Times New Roman"/>
        </w:rPr>
      </w:pPr>
      <w:r w:rsidRPr="000271F2">
        <w:rPr>
          <w:rStyle w:val="aa"/>
          <w:rFonts w:ascii="Times New Roman" w:hAnsi="Times New Roman"/>
        </w:rPr>
        <w:t>На выполнение ремонтно-реставрационных работ</w:t>
      </w:r>
    </w:p>
    <w:p w:rsidR="00825F99" w:rsidRPr="000271F2" w:rsidRDefault="00825F99" w:rsidP="00825F99">
      <w:pPr>
        <w:pStyle w:val="ab"/>
        <w:spacing w:before="0" w:beforeAutospacing="0" w:after="0" w:afterAutospacing="0"/>
        <w:jc w:val="center"/>
        <w:rPr>
          <w:sz w:val="20"/>
          <w:szCs w:val="20"/>
        </w:rPr>
      </w:pPr>
      <w:r w:rsidRPr="000271F2">
        <w:rPr>
          <w:rStyle w:val="aa"/>
          <w:sz w:val="20"/>
          <w:szCs w:val="20"/>
        </w:rPr>
        <w:t>___________________________________________________________________________                        </w:t>
      </w:r>
      <w:r w:rsidRPr="000271F2">
        <w:rPr>
          <w:sz w:val="20"/>
          <w:szCs w:val="20"/>
        </w:rPr>
        <w:t>                   (наименование или виды работ)</w:t>
      </w:r>
    </w:p>
    <w:p w:rsidR="00825F99" w:rsidRPr="000271F2" w:rsidRDefault="00825F99" w:rsidP="00825F99">
      <w:pPr>
        <w:pStyle w:val="ab"/>
        <w:spacing w:before="0" w:beforeAutospacing="0" w:after="0" w:afterAutospacing="0"/>
        <w:jc w:val="center"/>
        <w:rPr>
          <w:sz w:val="20"/>
          <w:szCs w:val="20"/>
        </w:rPr>
      </w:pPr>
      <w:r w:rsidRPr="000271F2">
        <w:rPr>
          <w:sz w:val="20"/>
          <w:szCs w:val="20"/>
        </w:rPr>
        <w:t>на объекте ______________________________________________________________________________</w:t>
      </w:r>
      <w:r w:rsidRPr="000271F2">
        <w:rPr>
          <w:sz w:val="20"/>
          <w:szCs w:val="20"/>
        </w:rPr>
        <w:br/>
        <w:t>                                          (наименование, статус и адрес объекта культурного наследия)</w:t>
      </w:r>
    </w:p>
    <w:p w:rsidR="00825F99" w:rsidRPr="000271F2" w:rsidRDefault="00825F99" w:rsidP="00825F99">
      <w:pPr>
        <w:pStyle w:val="ab"/>
        <w:spacing w:before="0" w:beforeAutospacing="0" w:after="0" w:afterAutospacing="0"/>
        <w:jc w:val="center"/>
        <w:rPr>
          <w:sz w:val="20"/>
          <w:szCs w:val="20"/>
        </w:rPr>
      </w:pPr>
      <w:r w:rsidRPr="000271F2">
        <w:rPr>
          <w:sz w:val="20"/>
          <w:szCs w:val="20"/>
        </w:rPr>
        <w:t>По состоянию на «___»_______20__г.</w:t>
      </w:r>
      <w:r w:rsidRPr="000271F2">
        <w:rPr>
          <w:sz w:val="20"/>
          <w:szCs w:val="20"/>
        </w:rPr>
        <w:br/>
      </w:r>
    </w:p>
    <w:p w:rsidR="00825F99" w:rsidRPr="000271F2" w:rsidRDefault="00825F99" w:rsidP="00825F99">
      <w:pPr>
        <w:pStyle w:val="ab"/>
        <w:spacing w:before="0" w:beforeAutospacing="0" w:after="0" w:afterAutospacing="0"/>
        <w:jc w:val="center"/>
        <w:rPr>
          <w:sz w:val="20"/>
          <w:szCs w:val="20"/>
        </w:rPr>
      </w:pPr>
      <w:r w:rsidRPr="000271F2">
        <w:rPr>
          <w:sz w:val="20"/>
          <w:szCs w:val="20"/>
        </w:rPr>
        <w:t>Проектировщик ________________________________________________________</w:t>
      </w:r>
      <w:r w:rsidRPr="000271F2">
        <w:rPr>
          <w:sz w:val="20"/>
          <w:szCs w:val="20"/>
        </w:rPr>
        <w:br/>
        <w:t>                                             (наименование организации)</w:t>
      </w:r>
    </w:p>
    <w:p w:rsidR="00825F99" w:rsidRPr="000271F2" w:rsidRDefault="00825F99" w:rsidP="00825F99">
      <w:pPr>
        <w:pStyle w:val="ab"/>
        <w:spacing w:before="0" w:beforeAutospacing="0" w:after="0" w:afterAutospacing="0"/>
        <w:jc w:val="center"/>
        <w:rPr>
          <w:sz w:val="20"/>
          <w:szCs w:val="20"/>
        </w:rPr>
      </w:pPr>
      <w:r w:rsidRPr="000271F2">
        <w:rPr>
          <w:sz w:val="20"/>
          <w:szCs w:val="20"/>
        </w:rPr>
        <w:t>«Согласовано»</w:t>
      </w:r>
    </w:p>
    <w:p w:rsidR="00825F99" w:rsidRPr="000271F2" w:rsidRDefault="00825F99" w:rsidP="00825F99">
      <w:pPr>
        <w:pStyle w:val="ab"/>
        <w:spacing w:before="0" w:beforeAutospacing="0" w:after="0" w:afterAutospacing="0"/>
        <w:jc w:val="center"/>
        <w:rPr>
          <w:sz w:val="20"/>
          <w:szCs w:val="20"/>
        </w:rPr>
      </w:pPr>
      <w:r w:rsidRPr="000271F2">
        <w:rPr>
          <w:sz w:val="20"/>
          <w:szCs w:val="20"/>
        </w:rPr>
        <w:t>Заказчик ____________________________________________________________</w:t>
      </w:r>
      <w:r w:rsidRPr="000271F2">
        <w:rPr>
          <w:sz w:val="20"/>
          <w:szCs w:val="20"/>
        </w:rPr>
        <w:br/>
        <w:t>                                             (наименование организации)</w:t>
      </w:r>
    </w:p>
    <w:p w:rsidR="00825F99" w:rsidRPr="000271F2" w:rsidRDefault="00825F99" w:rsidP="00825F99">
      <w:pPr>
        <w:pStyle w:val="ab"/>
        <w:spacing w:before="0" w:beforeAutospacing="0" w:after="0" w:afterAutospacing="0"/>
        <w:jc w:val="center"/>
        <w:rPr>
          <w:sz w:val="20"/>
          <w:szCs w:val="20"/>
        </w:rPr>
      </w:pPr>
      <w:r w:rsidRPr="000271F2">
        <w:rPr>
          <w:sz w:val="20"/>
          <w:szCs w:val="20"/>
        </w:rPr>
        <w:t>МП</w:t>
      </w:r>
    </w:p>
    <w:p w:rsidR="00825F99" w:rsidRPr="000271F2" w:rsidRDefault="00825F99" w:rsidP="00825F99">
      <w:pPr>
        <w:pStyle w:val="ab"/>
        <w:spacing w:before="0" w:beforeAutospacing="0" w:after="0" w:afterAutospacing="0"/>
        <w:jc w:val="center"/>
        <w:rPr>
          <w:sz w:val="20"/>
          <w:szCs w:val="20"/>
        </w:rPr>
      </w:pPr>
      <w:r w:rsidRPr="000271F2">
        <w:rPr>
          <w:sz w:val="20"/>
          <w:szCs w:val="20"/>
        </w:rPr>
        <w:t>Подрядчик (если есть)____________________________________________________</w:t>
      </w:r>
    </w:p>
    <w:p w:rsidR="00825F99" w:rsidRPr="000271F2" w:rsidRDefault="00825F99" w:rsidP="00825F99">
      <w:pPr>
        <w:pStyle w:val="ab"/>
        <w:spacing w:before="0" w:beforeAutospacing="0" w:after="0" w:afterAutospacing="0"/>
        <w:jc w:val="center"/>
        <w:rPr>
          <w:sz w:val="20"/>
          <w:szCs w:val="20"/>
        </w:rPr>
      </w:pPr>
      <w:r w:rsidRPr="000271F2">
        <w:rPr>
          <w:sz w:val="20"/>
          <w:szCs w:val="20"/>
        </w:rPr>
        <w:t>(наименование организации)</w:t>
      </w:r>
    </w:p>
    <w:p w:rsidR="00825F99" w:rsidRPr="000271F2" w:rsidRDefault="00825F99" w:rsidP="00825F99">
      <w:pPr>
        <w:pStyle w:val="ab"/>
        <w:spacing w:before="0" w:beforeAutospacing="0" w:after="0" w:afterAutospacing="0"/>
        <w:jc w:val="center"/>
        <w:rPr>
          <w:sz w:val="20"/>
          <w:szCs w:val="20"/>
        </w:rPr>
      </w:pPr>
      <w:r w:rsidRPr="000271F2">
        <w:rPr>
          <w:sz w:val="20"/>
          <w:szCs w:val="20"/>
        </w:rPr>
        <w:t>МП</w:t>
      </w:r>
    </w:p>
    <w:tbl>
      <w:tblPr>
        <w:tblpPr w:leftFromText="180" w:rightFromText="180" w:vertAnchor="text" w:horzAnchor="margin" w:tblpXSpec="right" w:tblpY="310"/>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3005"/>
        <w:gridCol w:w="953"/>
        <w:gridCol w:w="1317"/>
        <w:gridCol w:w="3007"/>
      </w:tblGrid>
      <w:tr w:rsidR="00825F99" w:rsidRPr="000271F2" w:rsidTr="00825F99">
        <w:trPr>
          <w:trHeight w:val="615"/>
        </w:trPr>
        <w:tc>
          <w:tcPr>
            <w:tcW w:w="1606" w:type="dxa"/>
            <w:vMerge w:val="restart"/>
          </w:tcPr>
          <w:p w:rsidR="00825F99" w:rsidRPr="000271F2" w:rsidRDefault="00825F99" w:rsidP="00825F99">
            <w:pPr>
              <w:pStyle w:val="ab"/>
              <w:spacing w:before="0" w:beforeAutospacing="0" w:after="0" w:afterAutospacing="0"/>
              <w:jc w:val="center"/>
              <w:rPr>
                <w:sz w:val="20"/>
                <w:szCs w:val="20"/>
              </w:rPr>
            </w:pPr>
            <w:r w:rsidRPr="000271F2">
              <w:rPr>
                <w:sz w:val="20"/>
                <w:szCs w:val="20"/>
              </w:rPr>
              <w:t>№</w:t>
            </w:r>
          </w:p>
          <w:p w:rsidR="00825F99" w:rsidRPr="000271F2" w:rsidRDefault="00825F99" w:rsidP="00825F99">
            <w:pPr>
              <w:pStyle w:val="ab"/>
              <w:spacing w:before="0" w:beforeAutospacing="0" w:after="0" w:afterAutospacing="0"/>
              <w:jc w:val="center"/>
              <w:rPr>
                <w:sz w:val="20"/>
                <w:szCs w:val="20"/>
              </w:rPr>
            </w:pPr>
            <w:proofErr w:type="spellStart"/>
            <w:r w:rsidRPr="000271F2">
              <w:rPr>
                <w:sz w:val="20"/>
                <w:szCs w:val="20"/>
              </w:rPr>
              <w:t>пп</w:t>
            </w:r>
            <w:proofErr w:type="spellEnd"/>
          </w:p>
        </w:tc>
        <w:tc>
          <w:tcPr>
            <w:tcW w:w="3005" w:type="dxa"/>
            <w:vMerge w:val="restart"/>
          </w:tcPr>
          <w:p w:rsidR="00825F99" w:rsidRPr="000271F2" w:rsidRDefault="00825F99" w:rsidP="00825F99">
            <w:pPr>
              <w:pStyle w:val="ab"/>
              <w:spacing w:before="0" w:beforeAutospacing="0" w:after="0" w:afterAutospacing="0"/>
              <w:jc w:val="center"/>
              <w:rPr>
                <w:sz w:val="20"/>
                <w:szCs w:val="20"/>
              </w:rPr>
            </w:pPr>
            <w:r w:rsidRPr="000271F2">
              <w:rPr>
                <w:sz w:val="20"/>
                <w:szCs w:val="20"/>
              </w:rPr>
              <w:t>Наименование конструктивных элементов, деталей</w:t>
            </w:r>
          </w:p>
        </w:tc>
        <w:tc>
          <w:tcPr>
            <w:tcW w:w="953" w:type="dxa"/>
            <w:vMerge w:val="restart"/>
          </w:tcPr>
          <w:p w:rsidR="00825F99" w:rsidRPr="000271F2" w:rsidRDefault="00825F99" w:rsidP="00825F99">
            <w:pPr>
              <w:pStyle w:val="ab"/>
              <w:spacing w:before="0" w:beforeAutospacing="0" w:after="0" w:afterAutospacing="0"/>
              <w:jc w:val="center"/>
              <w:rPr>
                <w:sz w:val="20"/>
                <w:szCs w:val="20"/>
              </w:rPr>
            </w:pPr>
            <w:r w:rsidRPr="000271F2">
              <w:rPr>
                <w:sz w:val="20"/>
                <w:szCs w:val="20"/>
              </w:rPr>
              <w:t xml:space="preserve">Ед. </w:t>
            </w:r>
            <w:proofErr w:type="spellStart"/>
            <w:r w:rsidRPr="000271F2">
              <w:rPr>
                <w:sz w:val="20"/>
                <w:szCs w:val="20"/>
              </w:rPr>
              <w:t>изм</w:t>
            </w:r>
            <w:proofErr w:type="spellEnd"/>
            <w:r w:rsidRPr="000271F2">
              <w:rPr>
                <w:sz w:val="20"/>
                <w:szCs w:val="20"/>
              </w:rPr>
              <w:t>.</w:t>
            </w:r>
          </w:p>
        </w:tc>
        <w:tc>
          <w:tcPr>
            <w:tcW w:w="1317" w:type="dxa"/>
            <w:vMerge w:val="restart"/>
          </w:tcPr>
          <w:p w:rsidR="00825F99" w:rsidRPr="000271F2" w:rsidRDefault="00825F99" w:rsidP="00825F99">
            <w:pPr>
              <w:pStyle w:val="ab"/>
              <w:spacing w:before="0" w:beforeAutospacing="0" w:after="0" w:afterAutospacing="0"/>
              <w:jc w:val="center"/>
              <w:rPr>
                <w:sz w:val="20"/>
                <w:szCs w:val="20"/>
              </w:rPr>
            </w:pPr>
            <w:r w:rsidRPr="000271F2">
              <w:rPr>
                <w:sz w:val="20"/>
                <w:szCs w:val="20"/>
              </w:rPr>
              <w:t>Количество</w:t>
            </w:r>
          </w:p>
        </w:tc>
        <w:tc>
          <w:tcPr>
            <w:tcW w:w="3007" w:type="dxa"/>
          </w:tcPr>
          <w:p w:rsidR="00825F99" w:rsidRPr="000271F2" w:rsidRDefault="00825F99" w:rsidP="00825F99">
            <w:pPr>
              <w:pStyle w:val="ab"/>
              <w:spacing w:before="0" w:beforeAutospacing="0" w:after="0" w:afterAutospacing="0"/>
              <w:jc w:val="center"/>
              <w:rPr>
                <w:sz w:val="20"/>
                <w:szCs w:val="20"/>
              </w:rPr>
            </w:pPr>
            <w:r w:rsidRPr="000271F2">
              <w:rPr>
                <w:sz w:val="20"/>
                <w:szCs w:val="20"/>
              </w:rPr>
              <w:t>Техническое состояние и методы реставрации</w:t>
            </w:r>
          </w:p>
        </w:tc>
      </w:tr>
      <w:tr w:rsidR="00825F99" w:rsidRPr="000271F2" w:rsidTr="00825F99">
        <w:trPr>
          <w:trHeight w:val="259"/>
        </w:trPr>
        <w:tc>
          <w:tcPr>
            <w:tcW w:w="1606" w:type="dxa"/>
            <w:vMerge/>
          </w:tcPr>
          <w:p w:rsidR="00825F99" w:rsidRPr="000271F2" w:rsidRDefault="00825F99" w:rsidP="00825F99">
            <w:pPr>
              <w:pStyle w:val="ab"/>
              <w:spacing w:before="0" w:beforeAutospacing="0" w:after="0" w:afterAutospacing="0"/>
              <w:jc w:val="center"/>
              <w:rPr>
                <w:sz w:val="20"/>
                <w:szCs w:val="20"/>
              </w:rPr>
            </w:pPr>
          </w:p>
        </w:tc>
        <w:tc>
          <w:tcPr>
            <w:tcW w:w="3005" w:type="dxa"/>
            <w:vMerge/>
          </w:tcPr>
          <w:p w:rsidR="00825F99" w:rsidRPr="000271F2" w:rsidRDefault="00825F99" w:rsidP="00825F99">
            <w:pPr>
              <w:pStyle w:val="ab"/>
              <w:spacing w:before="0" w:beforeAutospacing="0" w:after="0" w:afterAutospacing="0"/>
              <w:jc w:val="center"/>
              <w:rPr>
                <w:sz w:val="20"/>
                <w:szCs w:val="20"/>
              </w:rPr>
            </w:pPr>
          </w:p>
        </w:tc>
        <w:tc>
          <w:tcPr>
            <w:tcW w:w="953" w:type="dxa"/>
            <w:vMerge/>
          </w:tcPr>
          <w:p w:rsidR="00825F99" w:rsidRPr="000271F2" w:rsidRDefault="00825F99" w:rsidP="00825F99">
            <w:pPr>
              <w:pStyle w:val="ab"/>
              <w:spacing w:before="0" w:beforeAutospacing="0" w:after="0" w:afterAutospacing="0"/>
              <w:jc w:val="center"/>
              <w:rPr>
                <w:sz w:val="20"/>
                <w:szCs w:val="20"/>
              </w:rPr>
            </w:pPr>
          </w:p>
        </w:tc>
        <w:tc>
          <w:tcPr>
            <w:tcW w:w="1317" w:type="dxa"/>
            <w:vMerge/>
          </w:tcPr>
          <w:p w:rsidR="00825F99" w:rsidRPr="000271F2" w:rsidRDefault="00825F99" w:rsidP="00825F99">
            <w:pPr>
              <w:pStyle w:val="ab"/>
              <w:spacing w:before="0" w:beforeAutospacing="0" w:after="0" w:afterAutospacing="0"/>
              <w:jc w:val="center"/>
              <w:rPr>
                <w:sz w:val="20"/>
                <w:szCs w:val="20"/>
              </w:rPr>
            </w:pPr>
          </w:p>
        </w:tc>
        <w:tc>
          <w:tcPr>
            <w:tcW w:w="3007" w:type="dxa"/>
          </w:tcPr>
          <w:p w:rsidR="00825F99" w:rsidRPr="000271F2" w:rsidRDefault="00825F99" w:rsidP="00825F99">
            <w:pPr>
              <w:pStyle w:val="ab"/>
              <w:spacing w:before="0" w:beforeAutospacing="0" w:after="0" w:afterAutospacing="0"/>
              <w:jc w:val="center"/>
              <w:rPr>
                <w:sz w:val="20"/>
                <w:szCs w:val="20"/>
              </w:rPr>
            </w:pPr>
            <w:r w:rsidRPr="000271F2">
              <w:rPr>
                <w:sz w:val="20"/>
                <w:szCs w:val="20"/>
              </w:rPr>
              <w:t>формула подсчета объёмов работ</w:t>
            </w:r>
          </w:p>
        </w:tc>
      </w:tr>
      <w:tr w:rsidR="00825F99" w:rsidRPr="000271F2" w:rsidTr="00825F99">
        <w:tc>
          <w:tcPr>
            <w:tcW w:w="1606" w:type="dxa"/>
          </w:tcPr>
          <w:p w:rsidR="00825F99" w:rsidRPr="000271F2" w:rsidRDefault="00825F99" w:rsidP="00825F99">
            <w:pPr>
              <w:pStyle w:val="ab"/>
              <w:spacing w:before="0" w:beforeAutospacing="0" w:after="0" w:afterAutospacing="0"/>
              <w:jc w:val="center"/>
              <w:rPr>
                <w:sz w:val="20"/>
                <w:szCs w:val="20"/>
              </w:rPr>
            </w:pPr>
            <w:r w:rsidRPr="000271F2">
              <w:rPr>
                <w:sz w:val="20"/>
                <w:szCs w:val="20"/>
              </w:rPr>
              <w:t>1</w:t>
            </w:r>
          </w:p>
        </w:tc>
        <w:tc>
          <w:tcPr>
            <w:tcW w:w="3005" w:type="dxa"/>
          </w:tcPr>
          <w:p w:rsidR="00825F99" w:rsidRPr="000271F2" w:rsidRDefault="00825F99" w:rsidP="00825F99">
            <w:pPr>
              <w:pStyle w:val="ab"/>
              <w:spacing w:before="0" w:beforeAutospacing="0" w:after="0" w:afterAutospacing="0"/>
              <w:jc w:val="center"/>
              <w:rPr>
                <w:sz w:val="20"/>
                <w:szCs w:val="20"/>
              </w:rPr>
            </w:pPr>
            <w:r w:rsidRPr="000271F2">
              <w:rPr>
                <w:sz w:val="20"/>
                <w:szCs w:val="20"/>
              </w:rPr>
              <w:t>2</w:t>
            </w:r>
          </w:p>
        </w:tc>
        <w:tc>
          <w:tcPr>
            <w:tcW w:w="953" w:type="dxa"/>
          </w:tcPr>
          <w:p w:rsidR="00825F99" w:rsidRPr="000271F2" w:rsidRDefault="00825F99" w:rsidP="00825F99">
            <w:pPr>
              <w:pStyle w:val="ab"/>
              <w:spacing w:before="0" w:beforeAutospacing="0" w:after="0" w:afterAutospacing="0"/>
              <w:jc w:val="center"/>
              <w:rPr>
                <w:sz w:val="20"/>
                <w:szCs w:val="20"/>
              </w:rPr>
            </w:pPr>
            <w:r w:rsidRPr="000271F2">
              <w:rPr>
                <w:sz w:val="20"/>
                <w:szCs w:val="20"/>
              </w:rPr>
              <w:t>3</w:t>
            </w:r>
          </w:p>
        </w:tc>
        <w:tc>
          <w:tcPr>
            <w:tcW w:w="1317" w:type="dxa"/>
          </w:tcPr>
          <w:p w:rsidR="00825F99" w:rsidRPr="000271F2" w:rsidRDefault="00825F99" w:rsidP="00825F99">
            <w:pPr>
              <w:pStyle w:val="ab"/>
              <w:spacing w:before="0" w:beforeAutospacing="0" w:after="0" w:afterAutospacing="0"/>
              <w:jc w:val="center"/>
              <w:rPr>
                <w:sz w:val="20"/>
                <w:szCs w:val="20"/>
              </w:rPr>
            </w:pPr>
            <w:r w:rsidRPr="000271F2">
              <w:rPr>
                <w:sz w:val="20"/>
                <w:szCs w:val="20"/>
              </w:rPr>
              <w:t>4</w:t>
            </w:r>
          </w:p>
        </w:tc>
        <w:tc>
          <w:tcPr>
            <w:tcW w:w="3007" w:type="dxa"/>
          </w:tcPr>
          <w:p w:rsidR="00825F99" w:rsidRPr="000271F2" w:rsidRDefault="00825F99" w:rsidP="00825F99">
            <w:pPr>
              <w:pStyle w:val="ab"/>
              <w:spacing w:before="0" w:beforeAutospacing="0" w:after="0" w:afterAutospacing="0"/>
              <w:jc w:val="center"/>
              <w:rPr>
                <w:sz w:val="20"/>
                <w:szCs w:val="20"/>
              </w:rPr>
            </w:pPr>
            <w:r w:rsidRPr="000271F2">
              <w:rPr>
                <w:sz w:val="20"/>
                <w:szCs w:val="20"/>
              </w:rPr>
              <w:t>5</w:t>
            </w:r>
          </w:p>
        </w:tc>
      </w:tr>
      <w:tr w:rsidR="00825F99" w:rsidRPr="000271F2" w:rsidTr="00825F99">
        <w:tc>
          <w:tcPr>
            <w:tcW w:w="1606" w:type="dxa"/>
          </w:tcPr>
          <w:p w:rsidR="00825F99" w:rsidRPr="000271F2" w:rsidRDefault="00825F99" w:rsidP="00825F99">
            <w:pPr>
              <w:pStyle w:val="ab"/>
              <w:spacing w:before="0" w:beforeAutospacing="0" w:after="0" w:afterAutospacing="0"/>
              <w:jc w:val="center"/>
              <w:rPr>
                <w:sz w:val="20"/>
                <w:szCs w:val="20"/>
              </w:rPr>
            </w:pPr>
          </w:p>
        </w:tc>
        <w:tc>
          <w:tcPr>
            <w:tcW w:w="3005" w:type="dxa"/>
          </w:tcPr>
          <w:p w:rsidR="00825F99" w:rsidRPr="000271F2" w:rsidRDefault="00825F99" w:rsidP="00825F99">
            <w:pPr>
              <w:pStyle w:val="ab"/>
              <w:spacing w:before="0" w:beforeAutospacing="0" w:after="0" w:afterAutospacing="0"/>
              <w:jc w:val="center"/>
              <w:rPr>
                <w:sz w:val="20"/>
                <w:szCs w:val="20"/>
              </w:rPr>
            </w:pPr>
          </w:p>
        </w:tc>
        <w:tc>
          <w:tcPr>
            <w:tcW w:w="953" w:type="dxa"/>
          </w:tcPr>
          <w:p w:rsidR="00825F99" w:rsidRPr="000271F2" w:rsidRDefault="00825F99" w:rsidP="00825F99">
            <w:pPr>
              <w:pStyle w:val="ab"/>
              <w:spacing w:before="0" w:beforeAutospacing="0" w:after="0" w:afterAutospacing="0"/>
              <w:jc w:val="center"/>
              <w:rPr>
                <w:sz w:val="20"/>
                <w:szCs w:val="20"/>
              </w:rPr>
            </w:pPr>
          </w:p>
        </w:tc>
        <w:tc>
          <w:tcPr>
            <w:tcW w:w="1317" w:type="dxa"/>
          </w:tcPr>
          <w:p w:rsidR="00825F99" w:rsidRPr="000271F2" w:rsidRDefault="00825F99" w:rsidP="00825F99">
            <w:pPr>
              <w:pStyle w:val="ab"/>
              <w:spacing w:before="0" w:beforeAutospacing="0" w:after="0" w:afterAutospacing="0"/>
              <w:jc w:val="center"/>
              <w:rPr>
                <w:sz w:val="20"/>
                <w:szCs w:val="20"/>
              </w:rPr>
            </w:pPr>
          </w:p>
        </w:tc>
        <w:tc>
          <w:tcPr>
            <w:tcW w:w="3007" w:type="dxa"/>
          </w:tcPr>
          <w:p w:rsidR="00825F99" w:rsidRPr="000271F2" w:rsidRDefault="00825F99" w:rsidP="00825F99">
            <w:pPr>
              <w:pStyle w:val="ab"/>
              <w:spacing w:before="0" w:beforeAutospacing="0" w:after="0" w:afterAutospacing="0"/>
              <w:jc w:val="center"/>
              <w:rPr>
                <w:sz w:val="20"/>
                <w:szCs w:val="20"/>
              </w:rPr>
            </w:pPr>
          </w:p>
        </w:tc>
      </w:tr>
      <w:tr w:rsidR="00825F99" w:rsidRPr="000271F2" w:rsidTr="00825F99">
        <w:tc>
          <w:tcPr>
            <w:tcW w:w="1606" w:type="dxa"/>
          </w:tcPr>
          <w:p w:rsidR="00825F99" w:rsidRPr="000271F2" w:rsidRDefault="00825F99" w:rsidP="00825F99">
            <w:pPr>
              <w:pStyle w:val="ab"/>
              <w:spacing w:before="0" w:beforeAutospacing="0" w:after="0" w:afterAutospacing="0"/>
              <w:jc w:val="center"/>
              <w:rPr>
                <w:sz w:val="20"/>
                <w:szCs w:val="20"/>
              </w:rPr>
            </w:pPr>
          </w:p>
        </w:tc>
        <w:tc>
          <w:tcPr>
            <w:tcW w:w="3005" w:type="dxa"/>
          </w:tcPr>
          <w:p w:rsidR="00825F99" w:rsidRPr="000271F2" w:rsidRDefault="00825F99" w:rsidP="00825F99">
            <w:pPr>
              <w:pStyle w:val="ab"/>
              <w:spacing w:before="0" w:beforeAutospacing="0" w:after="0" w:afterAutospacing="0"/>
              <w:jc w:val="center"/>
              <w:rPr>
                <w:sz w:val="20"/>
                <w:szCs w:val="20"/>
              </w:rPr>
            </w:pPr>
          </w:p>
        </w:tc>
        <w:tc>
          <w:tcPr>
            <w:tcW w:w="953" w:type="dxa"/>
          </w:tcPr>
          <w:p w:rsidR="00825F99" w:rsidRPr="000271F2" w:rsidRDefault="00825F99" w:rsidP="00825F99">
            <w:pPr>
              <w:pStyle w:val="ab"/>
              <w:spacing w:before="0" w:beforeAutospacing="0" w:after="0" w:afterAutospacing="0"/>
              <w:jc w:val="center"/>
              <w:rPr>
                <w:sz w:val="20"/>
                <w:szCs w:val="20"/>
              </w:rPr>
            </w:pPr>
          </w:p>
        </w:tc>
        <w:tc>
          <w:tcPr>
            <w:tcW w:w="1317" w:type="dxa"/>
          </w:tcPr>
          <w:p w:rsidR="00825F99" w:rsidRPr="000271F2" w:rsidRDefault="00825F99" w:rsidP="00825F99">
            <w:pPr>
              <w:pStyle w:val="ab"/>
              <w:spacing w:before="0" w:beforeAutospacing="0" w:after="0" w:afterAutospacing="0"/>
              <w:jc w:val="center"/>
              <w:rPr>
                <w:sz w:val="20"/>
                <w:szCs w:val="20"/>
              </w:rPr>
            </w:pPr>
          </w:p>
        </w:tc>
        <w:tc>
          <w:tcPr>
            <w:tcW w:w="3007" w:type="dxa"/>
          </w:tcPr>
          <w:p w:rsidR="00825F99" w:rsidRPr="000271F2" w:rsidRDefault="00825F99" w:rsidP="00825F99">
            <w:pPr>
              <w:pStyle w:val="ab"/>
              <w:spacing w:before="0" w:beforeAutospacing="0" w:after="0" w:afterAutospacing="0"/>
              <w:jc w:val="center"/>
              <w:rPr>
                <w:sz w:val="20"/>
                <w:szCs w:val="20"/>
              </w:rPr>
            </w:pPr>
          </w:p>
        </w:tc>
      </w:tr>
      <w:tr w:rsidR="00825F99" w:rsidRPr="000271F2" w:rsidTr="00825F99">
        <w:tc>
          <w:tcPr>
            <w:tcW w:w="1606" w:type="dxa"/>
          </w:tcPr>
          <w:p w:rsidR="00825F99" w:rsidRPr="000271F2" w:rsidRDefault="00825F99" w:rsidP="00825F99">
            <w:pPr>
              <w:pStyle w:val="ab"/>
              <w:spacing w:before="0" w:beforeAutospacing="0" w:after="0" w:afterAutospacing="0"/>
              <w:jc w:val="center"/>
              <w:rPr>
                <w:sz w:val="20"/>
                <w:szCs w:val="20"/>
              </w:rPr>
            </w:pPr>
          </w:p>
        </w:tc>
        <w:tc>
          <w:tcPr>
            <w:tcW w:w="3005" w:type="dxa"/>
          </w:tcPr>
          <w:p w:rsidR="00825F99" w:rsidRPr="000271F2" w:rsidRDefault="00825F99" w:rsidP="00825F99">
            <w:pPr>
              <w:pStyle w:val="ab"/>
              <w:spacing w:before="0" w:beforeAutospacing="0" w:after="0" w:afterAutospacing="0"/>
              <w:jc w:val="center"/>
              <w:rPr>
                <w:sz w:val="20"/>
                <w:szCs w:val="20"/>
              </w:rPr>
            </w:pPr>
          </w:p>
        </w:tc>
        <w:tc>
          <w:tcPr>
            <w:tcW w:w="953" w:type="dxa"/>
          </w:tcPr>
          <w:p w:rsidR="00825F99" w:rsidRPr="000271F2" w:rsidRDefault="00825F99" w:rsidP="00825F99">
            <w:pPr>
              <w:pStyle w:val="ab"/>
              <w:spacing w:before="0" w:beforeAutospacing="0" w:after="0" w:afterAutospacing="0"/>
              <w:jc w:val="center"/>
              <w:rPr>
                <w:sz w:val="20"/>
                <w:szCs w:val="20"/>
              </w:rPr>
            </w:pPr>
          </w:p>
        </w:tc>
        <w:tc>
          <w:tcPr>
            <w:tcW w:w="1317" w:type="dxa"/>
          </w:tcPr>
          <w:p w:rsidR="00825F99" w:rsidRPr="000271F2" w:rsidRDefault="00825F99" w:rsidP="00825F99">
            <w:pPr>
              <w:pStyle w:val="ab"/>
              <w:spacing w:before="0" w:beforeAutospacing="0" w:after="0" w:afterAutospacing="0"/>
              <w:jc w:val="center"/>
              <w:rPr>
                <w:sz w:val="20"/>
                <w:szCs w:val="20"/>
              </w:rPr>
            </w:pPr>
          </w:p>
        </w:tc>
        <w:tc>
          <w:tcPr>
            <w:tcW w:w="3007" w:type="dxa"/>
          </w:tcPr>
          <w:p w:rsidR="00825F99" w:rsidRPr="000271F2" w:rsidRDefault="00825F99" w:rsidP="00825F99">
            <w:pPr>
              <w:pStyle w:val="ab"/>
              <w:spacing w:before="0" w:beforeAutospacing="0" w:after="0" w:afterAutospacing="0"/>
              <w:jc w:val="center"/>
              <w:rPr>
                <w:sz w:val="20"/>
                <w:szCs w:val="20"/>
              </w:rPr>
            </w:pPr>
          </w:p>
        </w:tc>
      </w:tr>
      <w:tr w:rsidR="00825F99" w:rsidRPr="000271F2" w:rsidTr="00825F99">
        <w:tc>
          <w:tcPr>
            <w:tcW w:w="1606" w:type="dxa"/>
          </w:tcPr>
          <w:p w:rsidR="00825F99" w:rsidRPr="000271F2" w:rsidRDefault="00825F99" w:rsidP="00825F99">
            <w:pPr>
              <w:pStyle w:val="ab"/>
              <w:spacing w:before="0" w:beforeAutospacing="0" w:after="0" w:afterAutospacing="0"/>
              <w:jc w:val="center"/>
              <w:rPr>
                <w:sz w:val="20"/>
                <w:szCs w:val="20"/>
              </w:rPr>
            </w:pPr>
          </w:p>
        </w:tc>
        <w:tc>
          <w:tcPr>
            <w:tcW w:w="3005" w:type="dxa"/>
          </w:tcPr>
          <w:p w:rsidR="00825F99" w:rsidRPr="000271F2" w:rsidRDefault="00825F99" w:rsidP="00825F99">
            <w:pPr>
              <w:pStyle w:val="ab"/>
              <w:spacing w:before="0" w:beforeAutospacing="0" w:after="0" w:afterAutospacing="0"/>
              <w:jc w:val="center"/>
              <w:rPr>
                <w:sz w:val="20"/>
                <w:szCs w:val="20"/>
              </w:rPr>
            </w:pPr>
          </w:p>
        </w:tc>
        <w:tc>
          <w:tcPr>
            <w:tcW w:w="953" w:type="dxa"/>
          </w:tcPr>
          <w:p w:rsidR="00825F99" w:rsidRPr="000271F2" w:rsidRDefault="00825F99" w:rsidP="00825F99">
            <w:pPr>
              <w:pStyle w:val="ab"/>
              <w:spacing w:before="0" w:beforeAutospacing="0" w:after="0" w:afterAutospacing="0"/>
              <w:jc w:val="center"/>
              <w:rPr>
                <w:sz w:val="20"/>
                <w:szCs w:val="20"/>
              </w:rPr>
            </w:pPr>
          </w:p>
        </w:tc>
        <w:tc>
          <w:tcPr>
            <w:tcW w:w="1317" w:type="dxa"/>
          </w:tcPr>
          <w:p w:rsidR="00825F99" w:rsidRPr="000271F2" w:rsidRDefault="00825F99" w:rsidP="00825F99">
            <w:pPr>
              <w:pStyle w:val="ab"/>
              <w:spacing w:before="0" w:beforeAutospacing="0" w:after="0" w:afterAutospacing="0"/>
              <w:jc w:val="center"/>
              <w:rPr>
                <w:sz w:val="20"/>
                <w:szCs w:val="20"/>
              </w:rPr>
            </w:pPr>
          </w:p>
        </w:tc>
        <w:tc>
          <w:tcPr>
            <w:tcW w:w="3007" w:type="dxa"/>
          </w:tcPr>
          <w:p w:rsidR="00825F99" w:rsidRPr="000271F2" w:rsidRDefault="00825F99" w:rsidP="00825F99">
            <w:pPr>
              <w:pStyle w:val="ab"/>
              <w:spacing w:before="0" w:beforeAutospacing="0" w:after="0" w:afterAutospacing="0"/>
              <w:jc w:val="center"/>
              <w:rPr>
                <w:sz w:val="20"/>
                <w:szCs w:val="20"/>
              </w:rPr>
            </w:pPr>
          </w:p>
        </w:tc>
      </w:tr>
      <w:tr w:rsidR="00825F99" w:rsidRPr="000271F2" w:rsidTr="00825F99">
        <w:tc>
          <w:tcPr>
            <w:tcW w:w="1606" w:type="dxa"/>
          </w:tcPr>
          <w:p w:rsidR="00825F99" w:rsidRPr="000271F2" w:rsidRDefault="00825F99" w:rsidP="00825F99">
            <w:pPr>
              <w:pStyle w:val="ab"/>
              <w:spacing w:before="0" w:beforeAutospacing="0" w:after="0" w:afterAutospacing="0"/>
              <w:jc w:val="center"/>
              <w:rPr>
                <w:sz w:val="20"/>
                <w:szCs w:val="20"/>
              </w:rPr>
            </w:pPr>
          </w:p>
        </w:tc>
        <w:tc>
          <w:tcPr>
            <w:tcW w:w="3005" w:type="dxa"/>
          </w:tcPr>
          <w:p w:rsidR="00825F99" w:rsidRPr="000271F2" w:rsidRDefault="00825F99" w:rsidP="00825F99">
            <w:pPr>
              <w:pStyle w:val="ab"/>
              <w:spacing w:before="0" w:beforeAutospacing="0" w:after="0" w:afterAutospacing="0"/>
              <w:jc w:val="center"/>
              <w:rPr>
                <w:sz w:val="20"/>
                <w:szCs w:val="20"/>
              </w:rPr>
            </w:pPr>
          </w:p>
        </w:tc>
        <w:tc>
          <w:tcPr>
            <w:tcW w:w="953" w:type="dxa"/>
          </w:tcPr>
          <w:p w:rsidR="00825F99" w:rsidRPr="000271F2" w:rsidRDefault="00825F99" w:rsidP="00825F99">
            <w:pPr>
              <w:pStyle w:val="ab"/>
              <w:spacing w:before="0" w:beforeAutospacing="0" w:after="0" w:afterAutospacing="0"/>
              <w:jc w:val="center"/>
              <w:rPr>
                <w:sz w:val="20"/>
                <w:szCs w:val="20"/>
              </w:rPr>
            </w:pPr>
          </w:p>
        </w:tc>
        <w:tc>
          <w:tcPr>
            <w:tcW w:w="1317" w:type="dxa"/>
          </w:tcPr>
          <w:p w:rsidR="00825F99" w:rsidRPr="000271F2" w:rsidRDefault="00825F99" w:rsidP="00825F99">
            <w:pPr>
              <w:pStyle w:val="ab"/>
              <w:spacing w:before="0" w:beforeAutospacing="0" w:after="0" w:afterAutospacing="0"/>
              <w:jc w:val="center"/>
              <w:rPr>
                <w:sz w:val="20"/>
                <w:szCs w:val="20"/>
              </w:rPr>
            </w:pPr>
          </w:p>
        </w:tc>
        <w:tc>
          <w:tcPr>
            <w:tcW w:w="3007" w:type="dxa"/>
          </w:tcPr>
          <w:p w:rsidR="00825F99" w:rsidRPr="000271F2" w:rsidRDefault="00825F99" w:rsidP="00825F99">
            <w:pPr>
              <w:pStyle w:val="ab"/>
              <w:spacing w:before="0" w:beforeAutospacing="0" w:after="0" w:afterAutospacing="0"/>
              <w:jc w:val="center"/>
              <w:rPr>
                <w:sz w:val="20"/>
                <w:szCs w:val="20"/>
              </w:rPr>
            </w:pPr>
          </w:p>
        </w:tc>
      </w:tr>
      <w:tr w:rsidR="00825F99" w:rsidRPr="000271F2" w:rsidTr="00825F99">
        <w:tc>
          <w:tcPr>
            <w:tcW w:w="1606" w:type="dxa"/>
          </w:tcPr>
          <w:p w:rsidR="00825F99" w:rsidRPr="000271F2" w:rsidRDefault="00825F99" w:rsidP="00825F99">
            <w:pPr>
              <w:pStyle w:val="ab"/>
              <w:spacing w:before="0" w:beforeAutospacing="0" w:after="0" w:afterAutospacing="0"/>
              <w:jc w:val="center"/>
              <w:rPr>
                <w:sz w:val="20"/>
                <w:szCs w:val="20"/>
              </w:rPr>
            </w:pPr>
          </w:p>
        </w:tc>
        <w:tc>
          <w:tcPr>
            <w:tcW w:w="3005" w:type="dxa"/>
          </w:tcPr>
          <w:p w:rsidR="00825F99" w:rsidRPr="000271F2" w:rsidRDefault="00825F99" w:rsidP="00825F99">
            <w:pPr>
              <w:pStyle w:val="ab"/>
              <w:spacing w:before="0" w:beforeAutospacing="0" w:after="0" w:afterAutospacing="0"/>
              <w:jc w:val="center"/>
              <w:rPr>
                <w:sz w:val="20"/>
                <w:szCs w:val="20"/>
              </w:rPr>
            </w:pPr>
          </w:p>
        </w:tc>
        <w:tc>
          <w:tcPr>
            <w:tcW w:w="953" w:type="dxa"/>
          </w:tcPr>
          <w:p w:rsidR="00825F99" w:rsidRPr="000271F2" w:rsidRDefault="00825F99" w:rsidP="00825F99">
            <w:pPr>
              <w:pStyle w:val="ab"/>
              <w:spacing w:before="0" w:beforeAutospacing="0" w:after="0" w:afterAutospacing="0"/>
              <w:jc w:val="center"/>
              <w:rPr>
                <w:sz w:val="20"/>
                <w:szCs w:val="20"/>
              </w:rPr>
            </w:pPr>
          </w:p>
        </w:tc>
        <w:tc>
          <w:tcPr>
            <w:tcW w:w="1317" w:type="dxa"/>
          </w:tcPr>
          <w:p w:rsidR="00825F99" w:rsidRPr="000271F2" w:rsidRDefault="00825F99" w:rsidP="00825F99">
            <w:pPr>
              <w:pStyle w:val="ab"/>
              <w:spacing w:before="0" w:beforeAutospacing="0" w:after="0" w:afterAutospacing="0"/>
              <w:jc w:val="center"/>
              <w:rPr>
                <w:sz w:val="20"/>
                <w:szCs w:val="20"/>
              </w:rPr>
            </w:pPr>
          </w:p>
        </w:tc>
        <w:tc>
          <w:tcPr>
            <w:tcW w:w="3007" w:type="dxa"/>
          </w:tcPr>
          <w:p w:rsidR="00825F99" w:rsidRPr="000271F2" w:rsidRDefault="00825F99" w:rsidP="00825F99">
            <w:pPr>
              <w:pStyle w:val="ab"/>
              <w:spacing w:before="0" w:beforeAutospacing="0" w:after="0" w:afterAutospacing="0"/>
              <w:jc w:val="center"/>
              <w:rPr>
                <w:sz w:val="20"/>
                <w:szCs w:val="20"/>
              </w:rPr>
            </w:pPr>
          </w:p>
        </w:tc>
      </w:tr>
    </w:tbl>
    <w:p w:rsidR="00825F99" w:rsidRPr="000271F2" w:rsidRDefault="00825F99" w:rsidP="00825F99">
      <w:pPr>
        <w:spacing w:after="0" w:line="240" w:lineRule="auto"/>
        <w:jc w:val="center"/>
        <w:rPr>
          <w:rFonts w:ascii="Times New Roman" w:hAnsi="Times New Roman"/>
          <w:b/>
        </w:rPr>
      </w:pP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b/>
        </w:rPr>
        <w:t>Примечание:</w:t>
      </w:r>
      <w:r w:rsidRPr="000271F2">
        <w:rPr>
          <w:rFonts w:ascii="Times New Roman" w:hAnsi="Times New Roman"/>
        </w:rPr>
        <w:t xml:space="preserve"> Объемы  утрат и методы реставрации определяются в проекте и  в отчете по обследованию состояния материалов и технологическими рекомендациями по ведению </w:t>
      </w:r>
      <w:proofErr w:type="spellStart"/>
      <w:proofErr w:type="gramStart"/>
      <w:r w:rsidRPr="000271F2">
        <w:rPr>
          <w:rFonts w:ascii="Times New Roman" w:hAnsi="Times New Roman"/>
        </w:rPr>
        <w:t>ремонтно</w:t>
      </w:r>
      <w:proofErr w:type="spellEnd"/>
      <w:r w:rsidRPr="000271F2">
        <w:rPr>
          <w:rFonts w:ascii="Times New Roman" w:hAnsi="Times New Roman"/>
        </w:rPr>
        <w:t xml:space="preserve"> – реставрационных</w:t>
      </w:r>
      <w:proofErr w:type="gramEnd"/>
      <w:r w:rsidRPr="000271F2">
        <w:rPr>
          <w:rFonts w:ascii="Times New Roman" w:hAnsi="Times New Roman"/>
        </w:rPr>
        <w:t xml:space="preserve"> работ.</w:t>
      </w: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rPr>
          <w:rFonts w:ascii="Times New Roman" w:hAnsi="Times New Roman"/>
        </w:rPr>
      </w:pPr>
      <w:r w:rsidRPr="000271F2">
        <w:rPr>
          <w:rFonts w:ascii="Times New Roman" w:hAnsi="Times New Roman"/>
        </w:rPr>
        <w:t>Главный архитектор</w:t>
      </w: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 xml:space="preserve">проекта:  </w:t>
      </w:r>
      <w:r w:rsidRPr="000271F2">
        <w:rPr>
          <w:rFonts w:ascii="Times New Roman" w:hAnsi="Times New Roman"/>
        </w:rPr>
        <w:tab/>
      </w:r>
      <w:r w:rsidRPr="000271F2">
        <w:rPr>
          <w:rFonts w:ascii="Times New Roman" w:hAnsi="Times New Roman"/>
        </w:rPr>
        <w:tab/>
        <w:t>_________________________________________________________</w:t>
      </w: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[категория,  подпись (инициалы, фамилия)]</w:t>
      </w: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Составили:</w:t>
      </w:r>
    </w:p>
    <w:p w:rsidR="00825F99" w:rsidRPr="000271F2" w:rsidRDefault="00825F99" w:rsidP="00825F99">
      <w:pPr>
        <w:spacing w:after="0" w:line="240" w:lineRule="auto"/>
        <w:ind w:firstLine="708"/>
        <w:jc w:val="center"/>
        <w:rPr>
          <w:rFonts w:ascii="Times New Roman" w:hAnsi="Times New Roman"/>
        </w:rPr>
      </w:pPr>
      <w:r w:rsidRPr="000271F2">
        <w:rPr>
          <w:rFonts w:ascii="Times New Roman" w:hAnsi="Times New Roman"/>
        </w:rPr>
        <w:t>Архитектор  _____________________________________________________________________</w:t>
      </w: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[категория, подпись (инициалы, фамилия)]</w:t>
      </w: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Инженер-сметчик _______________________________________________________________</w:t>
      </w:r>
    </w:p>
    <w:p w:rsidR="00825F99" w:rsidRPr="000271F2" w:rsidRDefault="00825F99" w:rsidP="00825F99">
      <w:pPr>
        <w:spacing w:after="0" w:line="240" w:lineRule="auto"/>
        <w:jc w:val="center"/>
        <w:rPr>
          <w:rFonts w:ascii="Times New Roman" w:hAnsi="Times New Roman"/>
        </w:rPr>
      </w:pPr>
      <w:proofErr w:type="gramStart"/>
      <w:r w:rsidRPr="000271F2">
        <w:rPr>
          <w:rFonts w:ascii="Times New Roman" w:hAnsi="Times New Roman"/>
        </w:rPr>
        <w:t>[(сертификат №………,  подпись (инициалы, фамилия)]</w:t>
      </w:r>
      <w:proofErr w:type="gramEnd"/>
    </w:p>
    <w:p w:rsidR="00BE5AC6" w:rsidRDefault="00BE5AC6"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Pr="000271F2" w:rsidRDefault="00825F99" w:rsidP="00825F99">
      <w:pPr>
        <w:pStyle w:val="1"/>
        <w:spacing w:before="0" w:after="0"/>
        <w:jc w:val="right"/>
        <w:rPr>
          <w:sz w:val="22"/>
          <w:szCs w:val="20"/>
        </w:rPr>
      </w:pPr>
      <w:bookmarkStart w:id="57" w:name="_Toc268951690"/>
      <w:r w:rsidRPr="000271F2">
        <w:rPr>
          <w:sz w:val="22"/>
          <w:szCs w:val="20"/>
        </w:rPr>
        <w:lastRenderedPageBreak/>
        <w:t>Приложение № 5</w:t>
      </w:r>
      <w:bookmarkEnd w:id="57"/>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______________________________________________________________________________</w:t>
      </w: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(наименование объекта культурного наследия)</w:t>
      </w: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b/>
        </w:rPr>
      </w:pPr>
      <w:r w:rsidRPr="000271F2">
        <w:rPr>
          <w:rFonts w:ascii="Times New Roman" w:hAnsi="Times New Roman"/>
          <w:b/>
        </w:rPr>
        <w:t>А К Т</w:t>
      </w:r>
    </w:p>
    <w:p w:rsidR="00825F99" w:rsidRPr="000271F2" w:rsidRDefault="00825F99" w:rsidP="00825F99">
      <w:pPr>
        <w:spacing w:after="0" w:line="240" w:lineRule="auto"/>
        <w:jc w:val="center"/>
        <w:rPr>
          <w:rFonts w:ascii="Times New Roman" w:hAnsi="Times New Roman"/>
          <w:b/>
        </w:rPr>
      </w:pPr>
      <w:r w:rsidRPr="000271F2">
        <w:rPr>
          <w:rFonts w:ascii="Times New Roman" w:hAnsi="Times New Roman"/>
          <w:b/>
        </w:rPr>
        <w:t>утрат первоначального облика объекта культурного наследия</w:t>
      </w: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______________________________________________________________________________</w:t>
      </w: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(наименование конструктивных элементов, наименование объекта культурного наследия)</w:t>
      </w: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Составлен по состоянию на _________________ 20__ г.</w:t>
      </w: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u w:val="single"/>
        </w:rPr>
      </w:pPr>
      <w:r w:rsidRPr="000271F2">
        <w:rPr>
          <w:rFonts w:ascii="Times New Roman" w:hAnsi="Times New Roman"/>
          <w:u w:val="single"/>
        </w:rPr>
        <w:t>Краткая характеристика здания:</w:t>
      </w:r>
    </w:p>
    <w:p w:rsidR="00825F99" w:rsidRPr="000271F2" w:rsidRDefault="00825F99" w:rsidP="00825F99">
      <w:pPr>
        <w:spacing w:after="0" w:line="240" w:lineRule="auto"/>
        <w:jc w:val="center"/>
        <w:rPr>
          <w:rFonts w:ascii="Times New Roman" w:hAnsi="Times New Roman"/>
          <w:u w:val="single"/>
        </w:rPr>
      </w:pPr>
    </w:p>
    <w:p w:rsidR="00825F99" w:rsidRPr="000271F2" w:rsidRDefault="00825F99" w:rsidP="00825F99">
      <w:pPr>
        <w:spacing w:after="0" w:line="240" w:lineRule="auto"/>
        <w:jc w:val="center"/>
        <w:rPr>
          <w:rFonts w:ascii="Times New Roman" w:hAnsi="Times New Roman"/>
          <w:vertAlign w:val="superscript"/>
        </w:rPr>
      </w:pPr>
      <w:r w:rsidRPr="000271F2">
        <w:rPr>
          <w:rFonts w:ascii="Times New Roman" w:hAnsi="Times New Roman"/>
          <w:u w:val="single"/>
        </w:rPr>
        <w:t>Строительный объём здания:</w:t>
      </w:r>
      <w:r w:rsidRPr="000271F2">
        <w:rPr>
          <w:rFonts w:ascii="Times New Roman" w:hAnsi="Times New Roman"/>
        </w:rPr>
        <w:tab/>
      </w:r>
      <w:r w:rsidRPr="000271F2">
        <w:rPr>
          <w:rFonts w:ascii="Times New Roman" w:hAnsi="Times New Roman"/>
        </w:rPr>
        <w:tab/>
        <w:t>______________ м</w:t>
      </w:r>
      <w:r w:rsidRPr="000271F2">
        <w:rPr>
          <w:rFonts w:ascii="Times New Roman" w:hAnsi="Times New Roman"/>
          <w:vertAlign w:val="superscript"/>
        </w:rPr>
        <w:t>3</w:t>
      </w:r>
    </w:p>
    <w:p w:rsidR="00825F99" w:rsidRPr="000271F2" w:rsidRDefault="00825F99" w:rsidP="00825F99">
      <w:pPr>
        <w:spacing w:after="0" w:line="240" w:lineRule="auto"/>
        <w:jc w:val="center"/>
        <w:rPr>
          <w:rFonts w:ascii="Times New Roman" w:hAnsi="Times New Roman"/>
          <w:vertAlign w:val="superscript"/>
        </w:rPr>
      </w:pPr>
    </w:p>
    <w:p w:rsidR="00825F99" w:rsidRPr="000271F2" w:rsidRDefault="00825F99" w:rsidP="00825F99">
      <w:pPr>
        <w:spacing w:after="0" w:line="240" w:lineRule="auto"/>
        <w:jc w:val="center"/>
        <w:rPr>
          <w:rFonts w:ascii="Times New Roman" w:hAnsi="Times New Roman"/>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3666"/>
        <w:gridCol w:w="1828"/>
        <w:gridCol w:w="3250"/>
      </w:tblGrid>
      <w:tr w:rsidR="00825F99" w:rsidRPr="000271F2" w:rsidTr="00825F99">
        <w:tc>
          <w:tcPr>
            <w:tcW w:w="0" w:type="auto"/>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w:t>
            </w: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п.п.</w:t>
            </w:r>
          </w:p>
        </w:tc>
        <w:tc>
          <w:tcPr>
            <w:tcW w:w="3902" w:type="dxa"/>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Наименование конструктивных элементов</w:t>
            </w:r>
          </w:p>
        </w:tc>
        <w:tc>
          <w:tcPr>
            <w:tcW w:w="1829" w:type="dxa"/>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 утрат первоначального облика и описание технического состояния</w:t>
            </w:r>
          </w:p>
        </w:tc>
        <w:tc>
          <w:tcPr>
            <w:tcW w:w="3482" w:type="dxa"/>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Примечание</w:t>
            </w:r>
          </w:p>
        </w:tc>
      </w:tr>
      <w:tr w:rsidR="00825F99" w:rsidRPr="000271F2" w:rsidTr="00825F99">
        <w:trPr>
          <w:trHeight w:val="315"/>
        </w:trPr>
        <w:tc>
          <w:tcPr>
            <w:tcW w:w="652" w:type="dxa"/>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1</w:t>
            </w:r>
          </w:p>
        </w:tc>
        <w:tc>
          <w:tcPr>
            <w:tcW w:w="3902" w:type="dxa"/>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2</w:t>
            </w:r>
          </w:p>
        </w:tc>
        <w:tc>
          <w:tcPr>
            <w:tcW w:w="1829" w:type="dxa"/>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3</w:t>
            </w:r>
          </w:p>
        </w:tc>
        <w:tc>
          <w:tcPr>
            <w:tcW w:w="3482" w:type="dxa"/>
          </w:tcPr>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4</w:t>
            </w:r>
          </w:p>
        </w:tc>
      </w:tr>
      <w:tr w:rsidR="00825F99" w:rsidRPr="000271F2" w:rsidTr="00825F99">
        <w:trPr>
          <w:trHeight w:val="705"/>
        </w:trPr>
        <w:tc>
          <w:tcPr>
            <w:tcW w:w="652" w:type="dxa"/>
          </w:tcPr>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tc>
        <w:tc>
          <w:tcPr>
            <w:tcW w:w="3902" w:type="dxa"/>
          </w:tcPr>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tc>
        <w:tc>
          <w:tcPr>
            <w:tcW w:w="1829" w:type="dxa"/>
          </w:tcPr>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tc>
        <w:tc>
          <w:tcPr>
            <w:tcW w:w="3482" w:type="dxa"/>
          </w:tcPr>
          <w:p w:rsidR="00825F99" w:rsidRPr="000271F2" w:rsidRDefault="00825F99" w:rsidP="00825F99">
            <w:pPr>
              <w:spacing w:after="0" w:line="240" w:lineRule="auto"/>
              <w:jc w:val="center"/>
              <w:rPr>
                <w:rFonts w:ascii="Times New Roman" w:hAnsi="Times New Roman"/>
              </w:rPr>
            </w:pPr>
          </w:p>
        </w:tc>
      </w:tr>
    </w:tbl>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rPr>
          <w:rFonts w:ascii="Times New Roman" w:hAnsi="Times New Roman"/>
        </w:rPr>
      </w:pPr>
      <w:r w:rsidRPr="000271F2">
        <w:rPr>
          <w:rFonts w:ascii="Times New Roman" w:hAnsi="Times New Roman"/>
        </w:rPr>
        <w:t>Главный архитектор</w:t>
      </w: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 xml:space="preserve">проекта:  </w:t>
      </w:r>
      <w:r w:rsidRPr="000271F2">
        <w:rPr>
          <w:rFonts w:ascii="Times New Roman" w:hAnsi="Times New Roman"/>
        </w:rPr>
        <w:tab/>
      </w:r>
      <w:r w:rsidRPr="000271F2">
        <w:rPr>
          <w:rFonts w:ascii="Times New Roman" w:hAnsi="Times New Roman"/>
        </w:rPr>
        <w:tab/>
        <w:t>_________________________________________________________</w:t>
      </w: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[категория, подпись (инициалы, фамилия)]</w:t>
      </w:r>
    </w:p>
    <w:p w:rsidR="00825F99" w:rsidRPr="000271F2" w:rsidRDefault="00825F99" w:rsidP="00825F99">
      <w:pPr>
        <w:spacing w:after="0" w:line="240" w:lineRule="auto"/>
        <w:jc w:val="center"/>
        <w:rPr>
          <w:rFonts w:ascii="Times New Roman" w:hAnsi="Times New Roman"/>
        </w:rPr>
      </w:pP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Составил:</w:t>
      </w:r>
    </w:p>
    <w:p w:rsidR="00825F99" w:rsidRPr="000271F2" w:rsidRDefault="00825F99" w:rsidP="00825F99">
      <w:pPr>
        <w:spacing w:after="0" w:line="240" w:lineRule="auto"/>
        <w:ind w:firstLine="708"/>
        <w:jc w:val="center"/>
        <w:rPr>
          <w:rFonts w:ascii="Times New Roman" w:hAnsi="Times New Roman"/>
        </w:rPr>
      </w:pPr>
      <w:r w:rsidRPr="000271F2">
        <w:rPr>
          <w:rFonts w:ascii="Times New Roman" w:hAnsi="Times New Roman"/>
        </w:rPr>
        <w:t>_____________________________________________________________________</w:t>
      </w:r>
    </w:p>
    <w:p w:rsidR="00825F99" w:rsidRPr="000271F2" w:rsidRDefault="00825F99" w:rsidP="00825F99">
      <w:pPr>
        <w:spacing w:after="0" w:line="240" w:lineRule="auto"/>
        <w:jc w:val="center"/>
        <w:rPr>
          <w:rFonts w:ascii="Times New Roman" w:hAnsi="Times New Roman"/>
        </w:rPr>
      </w:pPr>
      <w:r w:rsidRPr="000271F2">
        <w:rPr>
          <w:rFonts w:ascii="Times New Roman" w:hAnsi="Times New Roman"/>
        </w:rPr>
        <w:t>[категория, подпись (инициалы, фамилия)]</w:t>
      </w:r>
    </w:p>
    <w:p w:rsidR="00825F99" w:rsidRPr="000271F2" w:rsidRDefault="00825F99" w:rsidP="00825F99">
      <w:pPr>
        <w:pStyle w:val="ab"/>
        <w:spacing w:before="0" w:beforeAutospacing="0" w:after="0" w:afterAutospacing="0"/>
        <w:jc w:val="center"/>
        <w:rPr>
          <w:sz w:val="20"/>
          <w:szCs w:val="20"/>
        </w:rPr>
      </w:pPr>
    </w:p>
    <w:p w:rsidR="00825F99" w:rsidRPr="00BE5AC6" w:rsidRDefault="00825F99" w:rsidP="00825F99">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center"/>
        <w:tblCellSpacing w:w="0" w:type="dxa"/>
        <w:tblCellMar>
          <w:left w:w="0" w:type="dxa"/>
          <w:right w:w="0" w:type="dxa"/>
        </w:tblCellMar>
        <w:tblLook w:val="04A0"/>
      </w:tblPr>
      <w:tblGrid>
        <w:gridCol w:w="9354"/>
      </w:tblGrid>
      <w:tr w:rsidR="00BE5AC6" w:rsidRPr="00BE5AC6" w:rsidTr="00BE5AC6">
        <w:trPr>
          <w:tblCellSpacing w:w="0" w:type="dxa"/>
          <w:jc w:val="center"/>
        </w:trPr>
        <w:tc>
          <w:tcPr>
            <w:tcW w:w="9855" w:type="dxa"/>
            <w:hideMark/>
          </w:tcPr>
          <w:p w:rsid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bookmarkStart w:id="58" w:name="i641566"/>
            <w:bookmarkStart w:id="59" w:name="i635617"/>
            <w:bookmarkStart w:id="60" w:name="i627002"/>
            <w:bookmarkEnd w:id="58"/>
            <w:bookmarkEnd w:id="59"/>
            <w:bookmarkEnd w:id="60"/>
            <w:r w:rsidRPr="00BE5AC6">
              <w:rPr>
                <w:rFonts w:ascii="Times New Roman" w:eastAsia="Times New Roman" w:hAnsi="Times New Roman" w:cs="Times New Roman"/>
                <w:sz w:val="24"/>
                <w:szCs w:val="24"/>
                <w:lang w:eastAsia="ru-RU"/>
              </w:rPr>
              <w:t> </w:t>
            </w:r>
          </w:p>
          <w:p w:rsidR="00825F99"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p w:rsidR="00825F99" w:rsidRPr="00BE5AC6" w:rsidRDefault="00825F99" w:rsidP="00BE5AC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BE5AC6" w:rsidRPr="00BE5AC6" w:rsidRDefault="00BE5AC6" w:rsidP="00BE5AC6">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bookmarkStart w:id="61" w:name="i702924"/>
      <w:bookmarkStart w:id="62" w:name="i716123"/>
      <w:bookmarkStart w:id="63" w:name="i726295"/>
      <w:bookmarkStart w:id="64" w:name="i732491"/>
      <w:bookmarkStart w:id="65" w:name="i746673"/>
      <w:bookmarkStart w:id="66" w:name="i758816"/>
      <w:bookmarkStart w:id="67" w:name="i765700"/>
      <w:bookmarkEnd w:id="61"/>
      <w:bookmarkEnd w:id="62"/>
      <w:bookmarkEnd w:id="63"/>
      <w:bookmarkEnd w:id="64"/>
      <w:bookmarkEnd w:id="65"/>
      <w:bookmarkEnd w:id="66"/>
      <w:bookmarkEnd w:id="67"/>
      <w:r w:rsidRPr="00BE5AC6">
        <w:rPr>
          <w:rFonts w:ascii="Times New Roman" w:eastAsia="Times New Roman" w:hAnsi="Times New Roman" w:cs="Times New Roman"/>
          <w:b/>
          <w:bCs/>
          <w:kern w:val="36"/>
          <w:sz w:val="24"/>
          <w:szCs w:val="24"/>
          <w:lang w:eastAsia="ru-RU"/>
        </w:rPr>
        <w:lastRenderedPageBreak/>
        <w:t>Приложение N 6</w:t>
      </w:r>
    </w:p>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b/>
          <w:bCs/>
          <w:sz w:val="24"/>
          <w:szCs w:val="24"/>
          <w:lang w:eastAsia="ru-RU"/>
        </w:rPr>
        <w:t>Наименование объекта культурного наследия:</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Заказчик:</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68" w:name="i771316"/>
      <w:bookmarkStart w:id="69" w:name="i782349"/>
      <w:bookmarkStart w:id="70" w:name="i797832"/>
      <w:bookmarkStart w:id="71" w:name="i804825"/>
      <w:bookmarkEnd w:id="68"/>
      <w:bookmarkEnd w:id="69"/>
      <w:bookmarkEnd w:id="70"/>
      <w:r w:rsidRPr="00BE5AC6">
        <w:rPr>
          <w:rFonts w:ascii="Times New Roman" w:eastAsia="Times New Roman" w:hAnsi="Times New Roman" w:cs="Times New Roman"/>
          <w:b/>
          <w:bCs/>
          <w:kern w:val="36"/>
          <w:sz w:val="24"/>
          <w:szCs w:val="24"/>
          <w:lang w:eastAsia="ru-RU"/>
        </w:rPr>
        <w:t>Исходные данные</w:t>
      </w:r>
      <w:r w:rsidRPr="00BE5AC6">
        <w:rPr>
          <w:rFonts w:ascii="Times New Roman" w:eastAsia="Times New Roman" w:hAnsi="Times New Roman" w:cs="Times New Roman"/>
          <w:b/>
          <w:bCs/>
          <w:kern w:val="36"/>
          <w:sz w:val="24"/>
          <w:szCs w:val="24"/>
          <w:lang w:eastAsia="ru-RU"/>
        </w:rPr>
        <w:br/>
        <w:t>для составления сметной документации</w:t>
      </w:r>
      <w:bookmarkEnd w:id="71"/>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9"/>
        <w:gridCol w:w="8714"/>
        <w:gridCol w:w="191"/>
      </w:tblGrid>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w:t>
            </w:r>
          </w:p>
        </w:tc>
        <w:tc>
          <w:tcPr>
            <w:tcW w:w="4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Наименование объекта культурного наследия и его категория</w:t>
            </w:r>
          </w:p>
        </w:tc>
        <w:tc>
          <w:tcPr>
            <w:tcW w:w="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2</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Адрес объекта</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3</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Основание для проектирования</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4</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Источник финансирования</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5</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Базовый уровень цен</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6</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Прогнозируемый уровень цен</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Сметно-нормативная база</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7.1</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на ремонтно-реставрационные работы</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7.2.</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на строительные и ремонтные работы</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7.3.</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на проектные работы</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8</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Размер накладных расходов</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9</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Размер сметной прибыли</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10</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Расстояние вывозки излишнего грунта и мусора</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11</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Временные устройства и обустройства</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12</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Дополнительные затраты при производстве ремонтно-реставрационных работ в зимнее время</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r w:rsidR="00BE5AC6" w:rsidRPr="00BE5AC6" w:rsidTr="00BE5AC6">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13</w:t>
            </w:r>
          </w:p>
        </w:tc>
        <w:tc>
          <w:tcPr>
            <w:tcW w:w="455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Прочие работы и затраты включаемые в </w:t>
            </w:r>
            <w:hyperlink r:id="rId101" w:history="1">
              <w:r w:rsidRPr="00BE5AC6">
                <w:rPr>
                  <w:rFonts w:ascii="Times New Roman" w:eastAsia="Times New Roman" w:hAnsi="Times New Roman" w:cs="Times New Roman"/>
                  <w:b/>
                  <w:bCs/>
                  <w:color w:val="0000FF"/>
                  <w:sz w:val="24"/>
                  <w:szCs w:val="24"/>
                  <w:u w:val="single"/>
                  <w:lang w:eastAsia="ru-RU"/>
                </w:rPr>
                <w:t>главу 7</w:t>
              </w:r>
            </w:hyperlink>
            <w:r w:rsidRPr="00BE5AC6">
              <w:rPr>
                <w:rFonts w:ascii="Times New Roman" w:eastAsia="Times New Roman" w:hAnsi="Times New Roman" w:cs="Times New Roman"/>
                <w:sz w:val="24"/>
                <w:szCs w:val="24"/>
                <w:lang w:eastAsia="ru-RU"/>
              </w:rPr>
              <w:t xml:space="preserve"> см. прил. N 7</w:t>
            </w:r>
          </w:p>
        </w:tc>
        <w:tc>
          <w:tcPr>
            <w:tcW w:w="100" w:type="pct"/>
            <w:tcBorders>
              <w:top w:val="outset" w:sz="6" w:space="0" w:color="auto"/>
              <w:left w:val="outset" w:sz="6" w:space="0" w:color="auto"/>
              <w:bottom w:val="outset" w:sz="6" w:space="0" w:color="auto"/>
              <w:right w:val="outset" w:sz="6" w:space="0" w:color="auto"/>
            </w:tcBorders>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w:t>
            </w:r>
          </w:p>
        </w:tc>
      </w:tr>
    </w:tbl>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Руководитель организации заказчика</w:t>
      </w:r>
    </w:p>
    <w:p w:rsidR="00BE5AC6" w:rsidRPr="00BE5AC6" w:rsidRDefault="00BE5AC6" w:rsidP="00BE5AC6">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bookmarkStart w:id="72" w:name="i818888"/>
      <w:bookmarkStart w:id="73" w:name="i826095"/>
      <w:bookmarkStart w:id="74" w:name="i837515"/>
      <w:bookmarkStart w:id="75" w:name="i846319"/>
      <w:bookmarkStart w:id="76" w:name="i851091"/>
      <w:bookmarkEnd w:id="72"/>
      <w:bookmarkEnd w:id="73"/>
      <w:bookmarkEnd w:id="74"/>
      <w:bookmarkEnd w:id="75"/>
      <w:bookmarkEnd w:id="76"/>
      <w:r w:rsidRPr="00BE5AC6">
        <w:rPr>
          <w:rFonts w:ascii="Times New Roman" w:eastAsia="Times New Roman" w:hAnsi="Times New Roman" w:cs="Times New Roman"/>
          <w:b/>
          <w:bCs/>
          <w:kern w:val="36"/>
          <w:sz w:val="24"/>
          <w:szCs w:val="24"/>
          <w:lang w:eastAsia="ru-RU"/>
        </w:rPr>
        <w:t>Приложение N 7</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77" w:name="i861413"/>
      <w:bookmarkStart w:id="78" w:name="i878450"/>
      <w:bookmarkStart w:id="79" w:name="i885015"/>
      <w:bookmarkStart w:id="80" w:name="i895502"/>
      <w:bookmarkEnd w:id="77"/>
      <w:bookmarkEnd w:id="78"/>
      <w:bookmarkEnd w:id="79"/>
      <w:r w:rsidRPr="00BE5AC6">
        <w:rPr>
          <w:rFonts w:ascii="Times New Roman" w:eastAsia="Times New Roman" w:hAnsi="Times New Roman" w:cs="Times New Roman"/>
          <w:b/>
          <w:bCs/>
          <w:kern w:val="36"/>
          <w:sz w:val="24"/>
          <w:szCs w:val="24"/>
          <w:lang w:eastAsia="ru-RU"/>
        </w:rPr>
        <w:t>Рекомендуемый перечень</w:t>
      </w:r>
      <w:r w:rsidRPr="00BE5AC6">
        <w:rPr>
          <w:rFonts w:ascii="Times New Roman" w:eastAsia="Times New Roman" w:hAnsi="Times New Roman" w:cs="Times New Roman"/>
          <w:b/>
          <w:bCs/>
          <w:kern w:val="36"/>
          <w:sz w:val="24"/>
          <w:szCs w:val="24"/>
          <w:lang w:eastAsia="ru-RU"/>
        </w:rPr>
        <w:br/>
        <w:t>основных видов прочих работ и затрат, включаемых в сводный сметный расчет стоимости ремонтно-реставрационных работ</w:t>
      </w:r>
      <w:bookmarkEnd w:id="80"/>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3"/>
        <w:gridCol w:w="4786"/>
        <w:gridCol w:w="4035"/>
      </w:tblGrid>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N </w:t>
            </w:r>
            <w:proofErr w:type="spellStart"/>
            <w:proofErr w:type="gramStart"/>
            <w:r w:rsidRPr="00BE5AC6">
              <w:rPr>
                <w:rFonts w:ascii="Times New Roman" w:eastAsia="Times New Roman" w:hAnsi="Times New Roman" w:cs="Times New Roman"/>
                <w:sz w:val="24"/>
                <w:szCs w:val="24"/>
                <w:lang w:eastAsia="ru-RU"/>
              </w:rPr>
              <w:t>п</w:t>
            </w:r>
            <w:proofErr w:type="spellEnd"/>
            <w:proofErr w:type="gramEnd"/>
            <w:r w:rsidRPr="00BE5AC6">
              <w:rPr>
                <w:rFonts w:ascii="Times New Roman" w:eastAsia="Times New Roman" w:hAnsi="Times New Roman" w:cs="Times New Roman"/>
                <w:sz w:val="24"/>
                <w:szCs w:val="24"/>
                <w:lang w:eastAsia="ru-RU"/>
              </w:rPr>
              <w:t>/</w:t>
            </w:r>
            <w:proofErr w:type="spellStart"/>
            <w:r w:rsidRPr="00BE5AC6">
              <w:rPr>
                <w:rFonts w:ascii="Times New Roman" w:eastAsia="Times New Roman" w:hAnsi="Times New Roman" w:cs="Times New Roman"/>
                <w:sz w:val="24"/>
                <w:szCs w:val="24"/>
                <w:lang w:eastAsia="ru-RU"/>
              </w:rPr>
              <w:t>п</w:t>
            </w:r>
            <w:proofErr w:type="spellEnd"/>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Наименование глав, работ и затрат</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Порядок определения и обоснования стоимости прочих работ и затрат в текущем (или принятом в задании на проектирование) уровне цен (ссылки на законодательные и нормативные документы)</w:t>
            </w:r>
          </w:p>
        </w:tc>
      </w:tr>
      <w:tr w:rsidR="00BE5AC6" w:rsidRPr="00BE5AC6" w:rsidTr="00BE5AC6">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b/>
                <w:bCs/>
                <w:sz w:val="24"/>
                <w:szCs w:val="24"/>
                <w:lang w:eastAsia="ru-RU"/>
              </w:rPr>
              <w:t>Глава 7. Прочие работы и затраты</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7.1</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Дополнительные затраты при производстве ремонтно-реставрационных и монтажных работ в зимнее время.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от стоимости ремонтно-реставрационных и монтажных работ по итогу глав 1 - 6 на основе сметных норм ГСН 81-05-02-2001 (графы 4, 5 и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7.2</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Затраты по перевозке автомобильным транспортом работников ремонтно-реставрационных и монтажных организаций или компенсация расходов по организации специальных маршрутов городского пассажирского транспорта.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Определяются расчетами на основе </w:t>
            </w:r>
            <w:proofErr w:type="gramStart"/>
            <w:r w:rsidRPr="00BE5AC6">
              <w:rPr>
                <w:rFonts w:ascii="Times New Roman" w:eastAsia="Times New Roman" w:hAnsi="Times New Roman" w:cs="Times New Roman"/>
                <w:sz w:val="24"/>
                <w:szCs w:val="24"/>
                <w:lang w:eastAsia="ru-RU"/>
              </w:rPr>
              <w:t>ПОС</w:t>
            </w:r>
            <w:proofErr w:type="gramEnd"/>
            <w:r w:rsidRPr="00BE5AC6">
              <w:rPr>
                <w:rFonts w:ascii="Times New Roman" w:eastAsia="Times New Roman" w:hAnsi="Times New Roman" w:cs="Times New Roman"/>
                <w:sz w:val="24"/>
                <w:szCs w:val="24"/>
                <w:lang w:eastAsia="ru-RU"/>
              </w:rPr>
              <w:t xml:space="preserve"> или проектом организации реставрации (ПОР) с учетом обосновывающих данных транспортных предприятий (графы 7 и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7.3</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Затраты, связанные с командированием </w:t>
            </w:r>
            <w:r w:rsidRPr="00BE5AC6">
              <w:rPr>
                <w:rFonts w:ascii="Times New Roman" w:eastAsia="Times New Roman" w:hAnsi="Times New Roman" w:cs="Times New Roman"/>
                <w:sz w:val="24"/>
                <w:szCs w:val="24"/>
                <w:lang w:eastAsia="ru-RU"/>
              </w:rPr>
              <w:lastRenderedPageBreak/>
              <w:t>специалистов для выполнения ремонтно-реставрационных работ или работа вахтовым или передвижным способом.</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 xml:space="preserve">Определяются расчетами на </w:t>
            </w:r>
            <w:r w:rsidRPr="00BE5AC6">
              <w:rPr>
                <w:rFonts w:ascii="Times New Roman" w:eastAsia="Times New Roman" w:hAnsi="Times New Roman" w:cs="Times New Roman"/>
                <w:sz w:val="24"/>
                <w:szCs w:val="24"/>
                <w:lang w:eastAsia="ru-RU"/>
              </w:rPr>
              <w:lastRenderedPageBreak/>
              <w:t>основании ПОР, (графы 7 и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7.4</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Затраты, связанные с премированием за ввод объекта в действие отреставрированных объектов</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расчетом от итога по графам 4 и 5 сводного сметного расчета (графы 7 и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7.5</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Средства на покрытие затрат реставрационных организаций по добровольному и обязательному страхованию работников и имущества, в том числе "строительных" рисков</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расчетом, включаются в гр. 7,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7.6</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Средства на организацию и проведение подрядных торгов (тендеров)</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на основании расчетов по видам затрат (графы 7 и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7.7</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Затраты по стоимости электрической и тепловой энергии.</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расчетом на основании ПОР</w:t>
            </w:r>
            <w:proofErr w:type="gramStart"/>
            <w:r w:rsidRPr="00BE5AC6">
              <w:rPr>
                <w:rFonts w:ascii="Times New Roman" w:eastAsia="Times New Roman" w:hAnsi="Times New Roman" w:cs="Times New Roman"/>
                <w:sz w:val="24"/>
                <w:szCs w:val="24"/>
                <w:lang w:eastAsia="ru-RU"/>
              </w:rPr>
              <w:t xml:space="preserve"> В</w:t>
            </w:r>
            <w:proofErr w:type="gramEnd"/>
            <w:r w:rsidRPr="00BE5AC6">
              <w:rPr>
                <w:rFonts w:ascii="Times New Roman" w:eastAsia="Times New Roman" w:hAnsi="Times New Roman" w:cs="Times New Roman"/>
                <w:sz w:val="24"/>
                <w:szCs w:val="24"/>
                <w:lang w:eastAsia="ru-RU"/>
              </w:rPr>
              <w:t>ключаются в графы 4, 5,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7.8</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Затраты по охране объекта специализированными охранными фирмами.</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расчетом, включаются в гр. 7,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7.9</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Затраты по мойке колес грузового и легкового автомобильного транспорта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расчетом, включаются в гр. 7,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7.10</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Дополнительные затраты, связанные с ремонтом дорог после окончания ремонтно-реставрационных работ (от объекта до городских дорог, т.е. дороги у объекта и внутриквартальные проезды)</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расчетом, включаются в гр. 7,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7.11</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Дополнительные затраты, связанные со сдачей объекта в эксплуатацию (радиационный контроль, инвентаризация ПИБ, кадастровые съемки, услуги СЭС и т.п.)</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расчетом, включаются в гр. 7,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7.12</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Затраты, связанные с работой в ночное время, выходные и праздничные дни в связи с объективными обстоятельствами.</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расчетом, включаются в гр. 7, 8</w:t>
            </w:r>
          </w:p>
        </w:tc>
      </w:tr>
      <w:tr w:rsidR="00BE5AC6" w:rsidRPr="00BE5AC6" w:rsidTr="00BE5AC6">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7.13</w:t>
            </w:r>
          </w:p>
        </w:tc>
        <w:tc>
          <w:tcPr>
            <w:tcW w:w="255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Затраты на комплексный мониторинг реставрируемого здания и зданий окружающей застройки</w:t>
            </w:r>
          </w:p>
        </w:tc>
        <w:tc>
          <w:tcPr>
            <w:tcW w:w="2100" w:type="pct"/>
            <w:tcBorders>
              <w:top w:val="outset" w:sz="6" w:space="0" w:color="auto"/>
              <w:left w:val="outset" w:sz="6" w:space="0" w:color="auto"/>
              <w:bottom w:val="outset" w:sz="6" w:space="0" w:color="auto"/>
              <w:right w:val="outset" w:sz="6" w:space="0" w:color="auto"/>
            </w:tcBorders>
            <w:vAlign w:val="center"/>
            <w:hideMark/>
          </w:tcPr>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Определяются расчетом на основании проектных решений и программы наблюдений.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При отсутствии данных - в размере 2 % от итога глав 1-5 гр. 4</w:t>
            </w:r>
          </w:p>
        </w:tc>
      </w:tr>
    </w:tbl>
    <w:p w:rsidR="0076614D" w:rsidRDefault="0076614D" w:rsidP="00BE5AC6">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bookmarkStart w:id="81" w:name="i907073"/>
      <w:bookmarkStart w:id="82" w:name="i912623"/>
      <w:bookmarkStart w:id="83" w:name="i928343"/>
      <w:bookmarkStart w:id="84" w:name="i935053"/>
      <w:bookmarkStart w:id="85" w:name="i942015"/>
      <w:bookmarkEnd w:id="81"/>
      <w:bookmarkEnd w:id="82"/>
      <w:bookmarkEnd w:id="83"/>
      <w:bookmarkEnd w:id="84"/>
      <w:bookmarkEnd w:id="85"/>
    </w:p>
    <w:p w:rsidR="0076614D" w:rsidRDefault="0076614D" w:rsidP="0076614D">
      <w:pPr>
        <w:pStyle w:val="1"/>
        <w:spacing w:before="0" w:after="0"/>
        <w:jc w:val="right"/>
        <w:rPr>
          <w:sz w:val="22"/>
          <w:szCs w:val="20"/>
        </w:rPr>
      </w:pPr>
      <w:bookmarkStart w:id="86" w:name="_Toc268951693"/>
    </w:p>
    <w:p w:rsidR="0076614D" w:rsidRDefault="0076614D" w:rsidP="0076614D">
      <w:pPr>
        <w:pStyle w:val="1"/>
        <w:spacing w:before="0" w:after="0"/>
        <w:jc w:val="right"/>
        <w:rPr>
          <w:sz w:val="22"/>
          <w:szCs w:val="20"/>
        </w:rPr>
      </w:pPr>
    </w:p>
    <w:p w:rsidR="0076614D" w:rsidRDefault="0076614D" w:rsidP="0076614D">
      <w:pPr>
        <w:pStyle w:val="1"/>
        <w:spacing w:before="0" w:after="0"/>
        <w:jc w:val="right"/>
        <w:rPr>
          <w:sz w:val="22"/>
          <w:szCs w:val="20"/>
        </w:rPr>
      </w:pPr>
    </w:p>
    <w:p w:rsidR="0076614D" w:rsidRDefault="0076614D" w:rsidP="0076614D">
      <w:pPr>
        <w:pStyle w:val="1"/>
        <w:spacing w:before="0" w:after="0"/>
        <w:jc w:val="right"/>
        <w:rPr>
          <w:sz w:val="22"/>
          <w:szCs w:val="20"/>
        </w:rPr>
      </w:pPr>
    </w:p>
    <w:p w:rsidR="0076614D" w:rsidRDefault="0076614D" w:rsidP="0076614D">
      <w:pPr>
        <w:pStyle w:val="1"/>
        <w:spacing w:before="0" w:after="0"/>
        <w:jc w:val="right"/>
        <w:rPr>
          <w:sz w:val="22"/>
          <w:szCs w:val="20"/>
        </w:rPr>
      </w:pPr>
    </w:p>
    <w:p w:rsidR="0076614D" w:rsidRDefault="0076614D" w:rsidP="0076614D">
      <w:pPr>
        <w:pStyle w:val="1"/>
        <w:spacing w:before="0" w:after="0"/>
        <w:jc w:val="right"/>
        <w:rPr>
          <w:sz w:val="22"/>
          <w:szCs w:val="20"/>
        </w:rPr>
      </w:pPr>
    </w:p>
    <w:p w:rsidR="0076614D" w:rsidRDefault="0076614D" w:rsidP="0076614D">
      <w:pPr>
        <w:pStyle w:val="1"/>
        <w:spacing w:before="0" w:after="0"/>
        <w:jc w:val="right"/>
        <w:rPr>
          <w:sz w:val="22"/>
          <w:szCs w:val="20"/>
        </w:rPr>
      </w:pPr>
    </w:p>
    <w:p w:rsidR="0076614D" w:rsidRDefault="0076614D" w:rsidP="0076614D">
      <w:pPr>
        <w:pStyle w:val="1"/>
        <w:spacing w:before="0" w:after="0"/>
        <w:jc w:val="right"/>
        <w:rPr>
          <w:sz w:val="22"/>
          <w:szCs w:val="20"/>
        </w:rPr>
      </w:pPr>
    </w:p>
    <w:p w:rsidR="0076614D" w:rsidRPr="000271F2" w:rsidRDefault="0076614D" w:rsidP="0076614D">
      <w:pPr>
        <w:pStyle w:val="1"/>
        <w:spacing w:before="0" w:after="0"/>
        <w:jc w:val="right"/>
        <w:rPr>
          <w:sz w:val="22"/>
          <w:szCs w:val="20"/>
        </w:rPr>
      </w:pPr>
      <w:r w:rsidRPr="000271F2">
        <w:rPr>
          <w:sz w:val="22"/>
          <w:szCs w:val="20"/>
        </w:rPr>
        <w:lastRenderedPageBreak/>
        <w:t>Приложение № 8</w:t>
      </w:r>
      <w:bookmarkEnd w:id="86"/>
    </w:p>
    <w:p w:rsidR="0076614D" w:rsidRPr="000271F2" w:rsidRDefault="0076614D" w:rsidP="0076614D">
      <w:pPr>
        <w:pStyle w:val="2"/>
        <w:jc w:val="right"/>
        <w:rPr>
          <w:i/>
          <w:sz w:val="22"/>
          <w:szCs w:val="20"/>
        </w:rPr>
      </w:pPr>
      <w:bookmarkStart w:id="87" w:name="_Toc268951694"/>
      <w:r w:rsidRPr="000271F2">
        <w:rPr>
          <w:i/>
          <w:sz w:val="22"/>
          <w:szCs w:val="20"/>
        </w:rPr>
        <w:t>Образец 2п</w:t>
      </w:r>
      <w:bookmarkEnd w:id="87"/>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 xml:space="preserve">Приложение </w:t>
      </w:r>
      <w:proofErr w:type="gramStart"/>
      <w:r w:rsidRPr="000271F2">
        <w:rPr>
          <w:rFonts w:ascii="Times New Roman" w:hAnsi="Times New Roman"/>
        </w:rPr>
        <w:t>к</w:t>
      </w:r>
      <w:proofErr w:type="gramEnd"/>
      <w:r w:rsidRPr="000271F2">
        <w:rPr>
          <w:rFonts w:ascii="Times New Roman" w:hAnsi="Times New Roman"/>
        </w:rPr>
        <w:t xml:space="preserve"> 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(договору, дополнительному соглашению)</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b/>
        </w:rPr>
      </w:pPr>
      <w:r w:rsidRPr="000271F2">
        <w:rPr>
          <w:rFonts w:ascii="Times New Roman" w:hAnsi="Times New Roman"/>
          <w:b/>
        </w:rPr>
        <w:t>СМЕТА№</w:t>
      </w:r>
    </w:p>
    <w:p w:rsidR="0076614D" w:rsidRPr="000271F2" w:rsidRDefault="0076614D" w:rsidP="0076614D">
      <w:pPr>
        <w:spacing w:after="0" w:line="240" w:lineRule="auto"/>
        <w:jc w:val="center"/>
        <w:rPr>
          <w:rFonts w:ascii="Times New Roman" w:hAnsi="Times New Roman"/>
          <w:b/>
        </w:rPr>
      </w:pPr>
      <w:r w:rsidRPr="000271F2">
        <w:rPr>
          <w:rFonts w:ascii="Times New Roman" w:hAnsi="Times New Roman"/>
          <w:b/>
        </w:rPr>
        <w:t>На проектные (изыскательские) работы по приспособлению объектов культурного наследия для современного использования</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Наименование ОКН, стадии проектирования, этапа, вида проектных или изыскательских работ __________________________________________________________</w:t>
      </w:r>
    </w:p>
    <w:p w:rsidR="0076614D" w:rsidRPr="000271F2" w:rsidRDefault="0076614D" w:rsidP="0076614D">
      <w:pPr>
        <w:spacing w:after="0" w:line="240" w:lineRule="auto"/>
        <w:jc w:val="center"/>
        <w:rPr>
          <w:rFonts w:ascii="Times New Roman" w:hAnsi="Times New Roman"/>
        </w:rPr>
      </w:pPr>
      <w:proofErr w:type="gramStart"/>
      <w:r w:rsidRPr="000271F2">
        <w:rPr>
          <w:rFonts w:ascii="Times New Roman" w:hAnsi="Times New Roman"/>
        </w:rPr>
        <w:t>Наименование проектной (изыскательской организации_____________________________</w:t>
      </w:r>
      <w:proofErr w:type="gramEnd"/>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Наименование организации заказчика_____________________________________________</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1"/>
        <w:gridCol w:w="2237"/>
        <w:gridCol w:w="2500"/>
        <w:gridCol w:w="2400"/>
        <w:gridCol w:w="1300"/>
      </w:tblGrid>
      <w:tr w:rsidR="0076614D" w:rsidRPr="000271F2" w:rsidTr="0076614D">
        <w:trPr>
          <w:trHeight w:val="795"/>
        </w:trPr>
        <w:tc>
          <w:tcPr>
            <w:tcW w:w="971" w:type="dxa"/>
            <w:vMerge w:val="restart"/>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 xml:space="preserve">№ </w:t>
            </w:r>
            <w:proofErr w:type="spellStart"/>
            <w:proofErr w:type="gramStart"/>
            <w:r w:rsidRPr="000271F2">
              <w:rPr>
                <w:rFonts w:ascii="Times New Roman" w:hAnsi="Times New Roman"/>
              </w:rPr>
              <w:t>п</w:t>
            </w:r>
            <w:proofErr w:type="spellEnd"/>
            <w:proofErr w:type="gramEnd"/>
            <w:r w:rsidRPr="000271F2">
              <w:rPr>
                <w:rFonts w:ascii="Times New Roman" w:hAnsi="Times New Roman"/>
              </w:rPr>
              <w:t>/</w:t>
            </w:r>
            <w:proofErr w:type="spellStart"/>
            <w:r w:rsidRPr="000271F2">
              <w:rPr>
                <w:rFonts w:ascii="Times New Roman" w:hAnsi="Times New Roman"/>
              </w:rPr>
              <w:t>п</w:t>
            </w:r>
            <w:proofErr w:type="spellEnd"/>
          </w:p>
        </w:tc>
        <w:tc>
          <w:tcPr>
            <w:tcW w:w="2237" w:type="dxa"/>
            <w:vMerge w:val="restart"/>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Характеристика ОКН или виды работ</w:t>
            </w:r>
          </w:p>
        </w:tc>
        <w:tc>
          <w:tcPr>
            <w:tcW w:w="2500" w:type="dxa"/>
            <w:vMerge w:val="restart"/>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Номер частей, глав, таблиц, параграфов и пунктов указаний к разделу Справочника базовых цен на проектные и изыскательские работы для строительства</w:t>
            </w:r>
          </w:p>
        </w:tc>
        <w:tc>
          <w:tcPr>
            <w:tcW w:w="2400"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Расчет стоимости:</w:t>
            </w:r>
          </w:p>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w:t>
            </w:r>
            <w:r w:rsidRPr="000271F2">
              <w:rPr>
                <w:rFonts w:ascii="Times New Roman" w:hAnsi="Times New Roman"/>
                <w:lang w:val="en-US"/>
              </w:rPr>
              <w:t>a</w:t>
            </w:r>
            <w:r w:rsidRPr="000271F2">
              <w:rPr>
                <w:rFonts w:ascii="Times New Roman" w:hAnsi="Times New Roman"/>
              </w:rPr>
              <w:t>+</w:t>
            </w:r>
            <w:proofErr w:type="spellStart"/>
            <w:r w:rsidRPr="000271F2">
              <w:rPr>
                <w:rFonts w:ascii="Times New Roman" w:hAnsi="Times New Roman"/>
                <w:lang w:val="en-US"/>
              </w:rPr>
              <w:t>bx</w:t>
            </w:r>
            <w:proofErr w:type="spellEnd"/>
            <w:r w:rsidRPr="000271F2">
              <w:rPr>
                <w:rFonts w:ascii="Times New Roman" w:hAnsi="Times New Roman"/>
              </w:rPr>
              <w:t xml:space="preserve">) </w:t>
            </w:r>
            <w:proofErr w:type="spellStart"/>
            <w:r w:rsidRPr="000271F2">
              <w:rPr>
                <w:rFonts w:ascii="Times New Roman" w:hAnsi="Times New Roman"/>
              </w:rPr>
              <w:t>х</w:t>
            </w:r>
            <w:proofErr w:type="spellEnd"/>
            <w:r w:rsidRPr="000271F2">
              <w:rPr>
                <w:rFonts w:ascii="Times New Roman" w:hAnsi="Times New Roman"/>
              </w:rPr>
              <w:t xml:space="preserve"> </w:t>
            </w:r>
            <w:proofErr w:type="spellStart"/>
            <w:r w:rsidRPr="000271F2">
              <w:rPr>
                <w:rFonts w:ascii="Times New Roman" w:hAnsi="Times New Roman"/>
                <w:lang w:val="en-US"/>
              </w:rPr>
              <w:t>Ki</w:t>
            </w:r>
            <w:proofErr w:type="spellEnd"/>
            <w:r w:rsidRPr="000271F2">
              <w:rPr>
                <w:rFonts w:ascii="Times New Roman" w:hAnsi="Times New Roman"/>
              </w:rPr>
              <w:t>,</w:t>
            </w:r>
          </w:p>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 xml:space="preserve">Или (объем строительно-монтажных работ) </w:t>
            </w:r>
            <w:proofErr w:type="spellStart"/>
            <w:r w:rsidRPr="000271F2">
              <w:rPr>
                <w:rFonts w:ascii="Times New Roman" w:hAnsi="Times New Roman"/>
              </w:rPr>
              <w:t>х</w:t>
            </w:r>
            <w:proofErr w:type="spellEnd"/>
            <w:r w:rsidRPr="000271F2">
              <w:rPr>
                <w:rFonts w:ascii="Times New Roman" w:hAnsi="Times New Roman"/>
              </w:rPr>
              <w:t xml:space="preserve"> проц.</w:t>
            </w:r>
          </w:p>
        </w:tc>
        <w:tc>
          <w:tcPr>
            <w:tcW w:w="1300" w:type="dxa"/>
            <w:vMerge w:val="restart"/>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стоимость</w:t>
            </w:r>
          </w:p>
        </w:tc>
      </w:tr>
      <w:tr w:rsidR="0076614D" w:rsidRPr="000271F2" w:rsidTr="0076614D">
        <w:trPr>
          <w:trHeight w:val="615"/>
        </w:trPr>
        <w:tc>
          <w:tcPr>
            <w:tcW w:w="971" w:type="dxa"/>
            <w:vMerge/>
          </w:tcPr>
          <w:p w:rsidR="0076614D" w:rsidRPr="000271F2" w:rsidRDefault="0076614D" w:rsidP="002F70FF">
            <w:pPr>
              <w:spacing w:after="0" w:line="240" w:lineRule="auto"/>
              <w:jc w:val="center"/>
              <w:rPr>
                <w:rFonts w:ascii="Times New Roman" w:hAnsi="Times New Roman"/>
              </w:rPr>
            </w:pPr>
          </w:p>
        </w:tc>
        <w:tc>
          <w:tcPr>
            <w:tcW w:w="2237" w:type="dxa"/>
            <w:vMerge/>
          </w:tcPr>
          <w:p w:rsidR="0076614D" w:rsidRPr="000271F2" w:rsidRDefault="0076614D" w:rsidP="002F70FF">
            <w:pPr>
              <w:spacing w:after="0" w:line="240" w:lineRule="auto"/>
              <w:jc w:val="center"/>
              <w:rPr>
                <w:rFonts w:ascii="Times New Roman" w:hAnsi="Times New Roman"/>
              </w:rPr>
            </w:pPr>
          </w:p>
        </w:tc>
        <w:tc>
          <w:tcPr>
            <w:tcW w:w="2500" w:type="dxa"/>
            <w:vMerge/>
          </w:tcPr>
          <w:p w:rsidR="0076614D" w:rsidRPr="000271F2" w:rsidRDefault="0076614D" w:rsidP="002F70FF">
            <w:pPr>
              <w:spacing w:after="0" w:line="240" w:lineRule="auto"/>
              <w:jc w:val="center"/>
              <w:rPr>
                <w:rFonts w:ascii="Times New Roman" w:hAnsi="Times New Roman"/>
              </w:rPr>
            </w:pPr>
          </w:p>
        </w:tc>
        <w:tc>
          <w:tcPr>
            <w:tcW w:w="2400"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100</w:t>
            </w:r>
          </w:p>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Или</w:t>
            </w:r>
          </w:p>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 xml:space="preserve">Количество </w:t>
            </w:r>
            <w:proofErr w:type="spellStart"/>
            <w:r w:rsidRPr="000271F2">
              <w:rPr>
                <w:rFonts w:ascii="Times New Roman" w:hAnsi="Times New Roman"/>
              </w:rPr>
              <w:t>х</w:t>
            </w:r>
            <w:proofErr w:type="spellEnd"/>
            <w:r w:rsidRPr="000271F2">
              <w:rPr>
                <w:rFonts w:ascii="Times New Roman" w:hAnsi="Times New Roman"/>
              </w:rPr>
              <w:t xml:space="preserve"> цена</w:t>
            </w:r>
          </w:p>
        </w:tc>
        <w:tc>
          <w:tcPr>
            <w:tcW w:w="1300" w:type="dxa"/>
            <w:vMerge/>
          </w:tcPr>
          <w:p w:rsidR="0076614D" w:rsidRPr="000271F2" w:rsidRDefault="0076614D" w:rsidP="002F70FF">
            <w:pPr>
              <w:spacing w:after="0" w:line="240" w:lineRule="auto"/>
              <w:jc w:val="center"/>
              <w:rPr>
                <w:rFonts w:ascii="Times New Roman" w:hAnsi="Times New Roman"/>
              </w:rPr>
            </w:pPr>
          </w:p>
        </w:tc>
      </w:tr>
      <w:tr w:rsidR="0076614D" w:rsidRPr="000271F2" w:rsidTr="0076614D">
        <w:tc>
          <w:tcPr>
            <w:tcW w:w="971"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1</w:t>
            </w:r>
          </w:p>
        </w:tc>
        <w:tc>
          <w:tcPr>
            <w:tcW w:w="2237"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2</w:t>
            </w:r>
          </w:p>
        </w:tc>
        <w:tc>
          <w:tcPr>
            <w:tcW w:w="2500"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3</w:t>
            </w:r>
          </w:p>
        </w:tc>
        <w:tc>
          <w:tcPr>
            <w:tcW w:w="2400"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4</w:t>
            </w:r>
          </w:p>
        </w:tc>
        <w:tc>
          <w:tcPr>
            <w:tcW w:w="1300"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5</w:t>
            </w:r>
          </w:p>
        </w:tc>
      </w:tr>
      <w:tr w:rsidR="0076614D" w:rsidRPr="000271F2" w:rsidTr="0076614D">
        <w:tc>
          <w:tcPr>
            <w:tcW w:w="971" w:type="dxa"/>
          </w:tcPr>
          <w:p w:rsidR="0076614D" w:rsidRPr="000271F2" w:rsidRDefault="0076614D" w:rsidP="002F70FF">
            <w:pPr>
              <w:spacing w:after="0" w:line="240" w:lineRule="auto"/>
              <w:jc w:val="center"/>
              <w:rPr>
                <w:rFonts w:ascii="Times New Roman" w:hAnsi="Times New Roman"/>
              </w:rPr>
            </w:pPr>
          </w:p>
        </w:tc>
        <w:tc>
          <w:tcPr>
            <w:tcW w:w="2237" w:type="dxa"/>
          </w:tcPr>
          <w:p w:rsidR="0076614D" w:rsidRPr="000271F2" w:rsidRDefault="0076614D" w:rsidP="002F70FF">
            <w:pPr>
              <w:spacing w:after="0" w:line="240" w:lineRule="auto"/>
              <w:jc w:val="center"/>
              <w:rPr>
                <w:rFonts w:ascii="Times New Roman" w:hAnsi="Times New Roman"/>
              </w:rPr>
            </w:pPr>
          </w:p>
        </w:tc>
        <w:tc>
          <w:tcPr>
            <w:tcW w:w="2500" w:type="dxa"/>
          </w:tcPr>
          <w:p w:rsidR="0076614D" w:rsidRPr="000271F2" w:rsidRDefault="0076614D" w:rsidP="002F70FF">
            <w:pPr>
              <w:spacing w:after="0" w:line="240" w:lineRule="auto"/>
              <w:jc w:val="center"/>
              <w:rPr>
                <w:rFonts w:ascii="Times New Roman" w:hAnsi="Times New Roman"/>
              </w:rPr>
            </w:pPr>
          </w:p>
        </w:tc>
        <w:tc>
          <w:tcPr>
            <w:tcW w:w="2400" w:type="dxa"/>
          </w:tcPr>
          <w:p w:rsidR="0076614D" w:rsidRPr="000271F2" w:rsidRDefault="0076614D" w:rsidP="002F70FF">
            <w:pPr>
              <w:spacing w:after="0" w:line="240" w:lineRule="auto"/>
              <w:jc w:val="center"/>
              <w:rPr>
                <w:rFonts w:ascii="Times New Roman" w:hAnsi="Times New Roman"/>
              </w:rPr>
            </w:pPr>
          </w:p>
        </w:tc>
        <w:tc>
          <w:tcPr>
            <w:tcW w:w="1300" w:type="dxa"/>
          </w:tcPr>
          <w:p w:rsidR="0076614D" w:rsidRPr="000271F2" w:rsidRDefault="0076614D" w:rsidP="002F70FF">
            <w:pPr>
              <w:spacing w:after="0" w:line="240" w:lineRule="auto"/>
              <w:jc w:val="center"/>
              <w:rPr>
                <w:rFonts w:ascii="Times New Roman" w:hAnsi="Times New Roman"/>
              </w:rPr>
            </w:pPr>
          </w:p>
        </w:tc>
      </w:tr>
    </w:tbl>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b/>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Итого по смете___________________________________________________________________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(сумма прописью)</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Главный архитектор проекта:_____________________________________________________________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[подпись (инициалы, фамилия)]</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Составил:______________________________________________________________________________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[подпись (инициалы, фамилия)]</w:t>
      </w:r>
    </w:p>
    <w:p w:rsidR="0076614D" w:rsidRDefault="0076614D" w:rsidP="0076614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76614D" w:rsidRDefault="0076614D" w:rsidP="0076614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76614D" w:rsidRDefault="0076614D" w:rsidP="0076614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76614D" w:rsidRDefault="0076614D" w:rsidP="0076614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76614D" w:rsidRDefault="0076614D" w:rsidP="0076614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76614D" w:rsidRDefault="0076614D" w:rsidP="0076614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76614D" w:rsidRDefault="0076614D" w:rsidP="0076614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76614D" w:rsidRDefault="00BE5AC6" w:rsidP="0076614D">
      <w:pPr>
        <w:pStyle w:val="2"/>
        <w:jc w:val="right"/>
        <w:rPr>
          <w:i/>
          <w:sz w:val="22"/>
          <w:szCs w:val="20"/>
        </w:rPr>
      </w:pPr>
      <w:r w:rsidRPr="00BE5AC6">
        <w:rPr>
          <w:rFonts w:ascii="Times New Roman" w:eastAsia="Times New Roman" w:hAnsi="Times New Roman" w:cs="Times New Roman"/>
          <w:sz w:val="24"/>
          <w:szCs w:val="24"/>
          <w:lang w:eastAsia="ru-RU"/>
        </w:rPr>
        <w:lastRenderedPageBreak/>
        <w:t> </w:t>
      </w:r>
    </w:p>
    <w:p w:rsidR="0076614D" w:rsidRPr="000271F2" w:rsidRDefault="0076614D" w:rsidP="0076614D">
      <w:pPr>
        <w:pStyle w:val="2"/>
        <w:jc w:val="right"/>
        <w:rPr>
          <w:i/>
          <w:sz w:val="22"/>
          <w:szCs w:val="20"/>
        </w:rPr>
      </w:pPr>
      <w:r w:rsidRPr="000271F2">
        <w:rPr>
          <w:i/>
          <w:sz w:val="22"/>
          <w:szCs w:val="20"/>
        </w:rPr>
        <w:t>Образец 3п</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 xml:space="preserve">Приложение </w:t>
      </w:r>
      <w:proofErr w:type="gramStart"/>
      <w:r w:rsidRPr="000271F2">
        <w:rPr>
          <w:rFonts w:ascii="Times New Roman" w:hAnsi="Times New Roman"/>
        </w:rPr>
        <w:t>к</w:t>
      </w:r>
      <w:proofErr w:type="gramEnd"/>
      <w:r w:rsidRPr="000271F2">
        <w:rPr>
          <w:rFonts w:ascii="Times New Roman" w:hAnsi="Times New Roman"/>
        </w:rPr>
        <w:t xml:space="preserve"> 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(договору, дополнительному соглашению)</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b/>
        </w:rPr>
      </w:pPr>
      <w:r w:rsidRPr="000271F2">
        <w:rPr>
          <w:rFonts w:ascii="Times New Roman" w:hAnsi="Times New Roman"/>
          <w:b/>
        </w:rPr>
        <w:t>СМЕТА№</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b/>
        </w:rPr>
        <w:t>На научно-проектные работы</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Наименование ОКН, стадии проектирования, этапа, вида проектных или изыскательских работ __________________________________________________________</w:t>
      </w:r>
    </w:p>
    <w:p w:rsidR="0076614D" w:rsidRPr="000271F2" w:rsidRDefault="0076614D" w:rsidP="0076614D">
      <w:pPr>
        <w:spacing w:after="0" w:line="240" w:lineRule="auto"/>
        <w:jc w:val="center"/>
        <w:rPr>
          <w:rFonts w:ascii="Times New Roman" w:hAnsi="Times New Roman"/>
        </w:rPr>
      </w:pPr>
      <w:proofErr w:type="gramStart"/>
      <w:r w:rsidRPr="000271F2">
        <w:rPr>
          <w:rFonts w:ascii="Times New Roman" w:hAnsi="Times New Roman"/>
        </w:rPr>
        <w:t>Наименование проектной (изыскательской организации_____________________________</w:t>
      </w:r>
      <w:proofErr w:type="gramEnd"/>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Наименование организации заказчика_____________________________________________</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2499"/>
        <w:gridCol w:w="1013"/>
        <w:gridCol w:w="692"/>
        <w:gridCol w:w="1599"/>
        <w:gridCol w:w="1484"/>
        <w:gridCol w:w="1895"/>
      </w:tblGrid>
      <w:tr w:rsidR="0076614D" w:rsidRPr="000271F2" w:rsidTr="0076614D">
        <w:trPr>
          <w:trHeight w:val="480"/>
        </w:trPr>
        <w:tc>
          <w:tcPr>
            <w:tcW w:w="707" w:type="dxa"/>
            <w:vMerge w:val="restart"/>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 xml:space="preserve">№ </w:t>
            </w:r>
            <w:proofErr w:type="spellStart"/>
            <w:proofErr w:type="gramStart"/>
            <w:r w:rsidRPr="000271F2">
              <w:rPr>
                <w:rFonts w:ascii="Times New Roman" w:hAnsi="Times New Roman"/>
              </w:rPr>
              <w:t>п</w:t>
            </w:r>
            <w:proofErr w:type="spellEnd"/>
            <w:proofErr w:type="gramEnd"/>
            <w:r w:rsidRPr="000271F2">
              <w:rPr>
                <w:rFonts w:ascii="Times New Roman" w:hAnsi="Times New Roman"/>
              </w:rPr>
              <w:t>/</w:t>
            </w:r>
            <w:proofErr w:type="spellStart"/>
            <w:r w:rsidRPr="000271F2">
              <w:rPr>
                <w:rFonts w:ascii="Times New Roman" w:hAnsi="Times New Roman"/>
              </w:rPr>
              <w:t>п</w:t>
            </w:r>
            <w:proofErr w:type="spellEnd"/>
          </w:p>
        </w:tc>
        <w:tc>
          <w:tcPr>
            <w:tcW w:w="2499" w:type="dxa"/>
            <w:vMerge w:val="restart"/>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Перечень выполняемых работ</w:t>
            </w:r>
          </w:p>
        </w:tc>
        <w:tc>
          <w:tcPr>
            <w:tcW w:w="1705" w:type="dxa"/>
            <w:gridSpan w:val="2"/>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Исполнители</w:t>
            </w:r>
          </w:p>
        </w:tc>
        <w:tc>
          <w:tcPr>
            <w:tcW w:w="1599" w:type="dxa"/>
            <w:vMerge w:val="restart"/>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Количество человеко-дней</w:t>
            </w:r>
          </w:p>
        </w:tc>
        <w:tc>
          <w:tcPr>
            <w:tcW w:w="1484" w:type="dxa"/>
            <w:vMerge w:val="restart"/>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Средняя оплата труда за 1 день</w:t>
            </w:r>
          </w:p>
        </w:tc>
        <w:tc>
          <w:tcPr>
            <w:tcW w:w="1895" w:type="dxa"/>
            <w:vMerge w:val="restart"/>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Оплата труда (всего)</w:t>
            </w:r>
          </w:p>
        </w:tc>
      </w:tr>
      <w:tr w:rsidR="0076614D" w:rsidRPr="000271F2" w:rsidTr="0076614D">
        <w:trPr>
          <w:trHeight w:val="1285"/>
        </w:trPr>
        <w:tc>
          <w:tcPr>
            <w:tcW w:w="707" w:type="dxa"/>
            <w:vMerge/>
          </w:tcPr>
          <w:p w:rsidR="0076614D" w:rsidRPr="000271F2" w:rsidRDefault="0076614D" w:rsidP="002F70FF">
            <w:pPr>
              <w:spacing w:after="0" w:line="240" w:lineRule="auto"/>
              <w:jc w:val="center"/>
              <w:rPr>
                <w:rFonts w:ascii="Times New Roman" w:hAnsi="Times New Roman"/>
              </w:rPr>
            </w:pPr>
          </w:p>
        </w:tc>
        <w:tc>
          <w:tcPr>
            <w:tcW w:w="2499" w:type="dxa"/>
            <w:vMerge/>
          </w:tcPr>
          <w:p w:rsidR="0076614D" w:rsidRPr="000271F2" w:rsidRDefault="0076614D" w:rsidP="002F70FF">
            <w:pPr>
              <w:spacing w:after="0" w:line="240" w:lineRule="auto"/>
              <w:jc w:val="center"/>
              <w:rPr>
                <w:rFonts w:ascii="Times New Roman" w:hAnsi="Times New Roman"/>
              </w:rPr>
            </w:pPr>
          </w:p>
        </w:tc>
        <w:tc>
          <w:tcPr>
            <w:tcW w:w="1013"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Коли</w:t>
            </w:r>
          </w:p>
          <w:p w:rsidR="0076614D" w:rsidRPr="000271F2" w:rsidRDefault="0076614D" w:rsidP="002F70FF">
            <w:pPr>
              <w:spacing w:after="0" w:line="240" w:lineRule="auto"/>
              <w:jc w:val="center"/>
              <w:rPr>
                <w:rFonts w:ascii="Times New Roman" w:hAnsi="Times New Roman"/>
              </w:rPr>
            </w:pPr>
            <w:proofErr w:type="spellStart"/>
            <w:r w:rsidRPr="000271F2">
              <w:rPr>
                <w:rFonts w:ascii="Times New Roman" w:hAnsi="Times New Roman"/>
              </w:rPr>
              <w:t>чество</w:t>
            </w:r>
            <w:proofErr w:type="spellEnd"/>
          </w:p>
        </w:tc>
        <w:tc>
          <w:tcPr>
            <w:tcW w:w="692" w:type="dxa"/>
          </w:tcPr>
          <w:p w:rsidR="0076614D" w:rsidRPr="000271F2" w:rsidRDefault="0076614D" w:rsidP="002F70FF">
            <w:pPr>
              <w:spacing w:after="0" w:line="240" w:lineRule="auto"/>
              <w:jc w:val="center"/>
              <w:rPr>
                <w:rFonts w:ascii="Times New Roman" w:hAnsi="Times New Roman"/>
              </w:rPr>
            </w:pPr>
            <w:proofErr w:type="spellStart"/>
            <w:r w:rsidRPr="000271F2">
              <w:rPr>
                <w:rFonts w:ascii="Times New Roman" w:hAnsi="Times New Roman"/>
              </w:rPr>
              <w:t>Долж</w:t>
            </w:r>
            <w:proofErr w:type="spellEnd"/>
          </w:p>
          <w:p w:rsidR="0076614D" w:rsidRPr="000271F2" w:rsidRDefault="0076614D" w:rsidP="002F70FF">
            <w:pPr>
              <w:spacing w:after="0" w:line="240" w:lineRule="auto"/>
              <w:jc w:val="center"/>
              <w:rPr>
                <w:rFonts w:ascii="Times New Roman" w:hAnsi="Times New Roman"/>
              </w:rPr>
            </w:pPr>
            <w:proofErr w:type="spellStart"/>
            <w:r w:rsidRPr="000271F2">
              <w:rPr>
                <w:rFonts w:ascii="Times New Roman" w:hAnsi="Times New Roman"/>
              </w:rPr>
              <w:t>ность</w:t>
            </w:r>
            <w:proofErr w:type="spellEnd"/>
          </w:p>
        </w:tc>
        <w:tc>
          <w:tcPr>
            <w:tcW w:w="1599" w:type="dxa"/>
            <w:vMerge/>
          </w:tcPr>
          <w:p w:rsidR="0076614D" w:rsidRPr="000271F2" w:rsidRDefault="0076614D" w:rsidP="002F70FF">
            <w:pPr>
              <w:spacing w:after="0" w:line="240" w:lineRule="auto"/>
              <w:jc w:val="center"/>
              <w:rPr>
                <w:rFonts w:ascii="Times New Roman" w:hAnsi="Times New Roman"/>
              </w:rPr>
            </w:pPr>
          </w:p>
        </w:tc>
        <w:tc>
          <w:tcPr>
            <w:tcW w:w="1484" w:type="dxa"/>
            <w:vMerge/>
          </w:tcPr>
          <w:p w:rsidR="0076614D" w:rsidRPr="000271F2" w:rsidRDefault="0076614D" w:rsidP="002F70FF">
            <w:pPr>
              <w:spacing w:after="0" w:line="240" w:lineRule="auto"/>
              <w:jc w:val="center"/>
              <w:rPr>
                <w:rFonts w:ascii="Times New Roman" w:hAnsi="Times New Roman"/>
              </w:rPr>
            </w:pPr>
          </w:p>
        </w:tc>
        <w:tc>
          <w:tcPr>
            <w:tcW w:w="1895" w:type="dxa"/>
            <w:vMerge/>
          </w:tcPr>
          <w:p w:rsidR="0076614D" w:rsidRPr="000271F2" w:rsidRDefault="0076614D" w:rsidP="002F70FF">
            <w:pPr>
              <w:spacing w:after="0" w:line="240" w:lineRule="auto"/>
              <w:jc w:val="center"/>
              <w:rPr>
                <w:rFonts w:ascii="Times New Roman" w:hAnsi="Times New Roman"/>
              </w:rPr>
            </w:pPr>
          </w:p>
        </w:tc>
      </w:tr>
      <w:tr w:rsidR="0076614D" w:rsidRPr="000271F2" w:rsidTr="0076614D">
        <w:tc>
          <w:tcPr>
            <w:tcW w:w="707"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1</w:t>
            </w:r>
          </w:p>
        </w:tc>
        <w:tc>
          <w:tcPr>
            <w:tcW w:w="2499"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2</w:t>
            </w:r>
          </w:p>
        </w:tc>
        <w:tc>
          <w:tcPr>
            <w:tcW w:w="1013"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3</w:t>
            </w:r>
          </w:p>
        </w:tc>
        <w:tc>
          <w:tcPr>
            <w:tcW w:w="692"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4</w:t>
            </w:r>
          </w:p>
        </w:tc>
        <w:tc>
          <w:tcPr>
            <w:tcW w:w="1599"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5</w:t>
            </w:r>
          </w:p>
        </w:tc>
        <w:tc>
          <w:tcPr>
            <w:tcW w:w="1484"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6</w:t>
            </w:r>
          </w:p>
        </w:tc>
        <w:tc>
          <w:tcPr>
            <w:tcW w:w="1895" w:type="dxa"/>
          </w:tcPr>
          <w:p w:rsidR="0076614D" w:rsidRPr="000271F2" w:rsidRDefault="0076614D" w:rsidP="002F70FF">
            <w:pPr>
              <w:spacing w:after="0" w:line="240" w:lineRule="auto"/>
              <w:jc w:val="center"/>
              <w:rPr>
                <w:rFonts w:ascii="Times New Roman" w:hAnsi="Times New Roman"/>
              </w:rPr>
            </w:pPr>
            <w:r w:rsidRPr="000271F2">
              <w:rPr>
                <w:rFonts w:ascii="Times New Roman" w:hAnsi="Times New Roman"/>
              </w:rPr>
              <w:t>7</w:t>
            </w:r>
          </w:p>
        </w:tc>
      </w:tr>
      <w:tr w:rsidR="0076614D" w:rsidRPr="000271F2" w:rsidTr="0076614D">
        <w:tc>
          <w:tcPr>
            <w:tcW w:w="707" w:type="dxa"/>
          </w:tcPr>
          <w:p w:rsidR="0076614D" w:rsidRPr="000271F2" w:rsidRDefault="0076614D" w:rsidP="002F70FF">
            <w:pPr>
              <w:spacing w:after="0" w:line="240" w:lineRule="auto"/>
              <w:jc w:val="center"/>
              <w:rPr>
                <w:rFonts w:ascii="Times New Roman" w:hAnsi="Times New Roman"/>
              </w:rPr>
            </w:pPr>
          </w:p>
        </w:tc>
        <w:tc>
          <w:tcPr>
            <w:tcW w:w="2499" w:type="dxa"/>
          </w:tcPr>
          <w:p w:rsidR="0076614D" w:rsidRPr="000271F2" w:rsidRDefault="0076614D" w:rsidP="002F70FF">
            <w:pPr>
              <w:spacing w:after="0" w:line="240" w:lineRule="auto"/>
              <w:jc w:val="center"/>
              <w:rPr>
                <w:rFonts w:ascii="Times New Roman" w:hAnsi="Times New Roman"/>
              </w:rPr>
            </w:pPr>
          </w:p>
        </w:tc>
        <w:tc>
          <w:tcPr>
            <w:tcW w:w="1013" w:type="dxa"/>
          </w:tcPr>
          <w:p w:rsidR="0076614D" w:rsidRPr="000271F2" w:rsidRDefault="0076614D" w:rsidP="002F70FF">
            <w:pPr>
              <w:spacing w:after="0" w:line="240" w:lineRule="auto"/>
              <w:jc w:val="center"/>
              <w:rPr>
                <w:rFonts w:ascii="Times New Roman" w:hAnsi="Times New Roman"/>
              </w:rPr>
            </w:pPr>
          </w:p>
        </w:tc>
        <w:tc>
          <w:tcPr>
            <w:tcW w:w="692" w:type="dxa"/>
          </w:tcPr>
          <w:p w:rsidR="0076614D" w:rsidRPr="000271F2" w:rsidRDefault="0076614D" w:rsidP="002F70FF">
            <w:pPr>
              <w:spacing w:after="0" w:line="240" w:lineRule="auto"/>
              <w:jc w:val="center"/>
              <w:rPr>
                <w:rFonts w:ascii="Times New Roman" w:hAnsi="Times New Roman"/>
              </w:rPr>
            </w:pPr>
          </w:p>
        </w:tc>
        <w:tc>
          <w:tcPr>
            <w:tcW w:w="1599" w:type="dxa"/>
          </w:tcPr>
          <w:p w:rsidR="0076614D" w:rsidRPr="000271F2" w:rsidRDefault="0076614D" w:rsidP="002F70FF">
            <w:pPr>
              <w:spacing w:after="0" w:line="240" w:lineRule="auto"/>
              <w:jc w:val="center"/>
              <w:rPr>
                <w:rFonts w:ascii="Times New Roman" w:hAnsi="Times New Roman"/>
              </w:rPr>
            </w:pPr>
          </w:p>
        </w:tc>
        <w:tc>
          <w:tcPr>
            <w:tcW w:w="1484" w:type="dxa"/>
          </w:tcPr>
          <w:p w:rsidR="0076614D" w:rsidRPr="000271F2" w:rsidRDefault="0076614D" w:rsidP="002F70FF">
            <w:pPr>
              <w:spacing w:after="0" w:line="240" w:lineRule="auto"/>
              <w:jc w:val="center"/>
              <w:rPr>
                <w:rFonts w:ascii="Times New Roman" w:hAnsi="Times New Roman"/>
              </w:rPr>
            </w:pPr>
          </w:p>
        </w:tc>
        <w:tc>
          <w:tcPr>
            <w:tcW w:w="1895" w:type="dxa"/>
          </w:tcPr>
          <w:p w:rsidR="0076614D" w:rsidRPr="000271F2" w:rsidRDefault="0076614D" w:rsidP="002F70FF">
            <w:pPr>
              <w:spacing w:after="0" w:line="240" w:lineRule="auto"/>
              <w:jc w:val="center"/>
              <w:rPr>
                <w:rFonts w:ascii="Times New Roman" w:hAnsi="Times New Roman"/>
              </w:rPr>
            </w:pPr>
          </w:p>
        </w:tc>
      </w:tr>
    </w:tbl>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b/>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Итого тыс. руб. ___________________________________________________________________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(сумма прописью)</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Руководитель проектной организации_________________________________________ 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[подпись (инициалы, фамилия)]</w:t>
      </w:r>
    </w:p>
    <w:p w:rsidR="0076614D" w:rsidRPr="000271F2" w:rsidRDefault="0076614D" w:rsidP="0076614D">
      <w:pPr>
        <w:tabs>
          <w:tab w:val="left" w:pos="6015"/>
        </w:tabs>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Главный архитектор проекта:_____________________________________________________________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[подпись (инициалы, фамилия)]</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Составил:___________________________________________________________________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[подпись (инициалы, фамилия)]</w:t>
      </w:r>
    </w:p>
    <w:p w:rsidR="0076614D" w:rsidRDefault="0076614D" w:rsidP="0076614D">
      <w:pPr>
        <w:spacing w:after="0" w:line="240" w:lineRule="auto"/>
        <w:jc w:val="center"/>
        <w:rPr>
          <w:rFonts w:ascii="Times New Roman" w:hAnsi="Times New Roman"/>
        </w:rPr>
      </w:pPr>
    </w:p>
    <w:p w:rsidR="00530AEC" w:rsidRDefault="00530AEC" w:rsidP="0076614D">
      <w:pPr>
        <w:spacing w:after="0" w:line="240" w:lineRule="auto"/>
        <w:jc w:val="center"/>
        <w:rPr>
          <w:rFonts w:ascii="Times New Roman" w:hAnsi="Times New Roman"/>
        </w:rPr>
      </w:pPr>
    </w:p>
    <w:p w:rsidR="00530AEC" w:rsidRPr="000271F2" w:rsidRDefault="00530AEC" w:rsidP="0076614D">
      <w:pPr>
        <w:spacing w:after="0" w:line="240" w:lineRule="auto"/>
        <w:jc w:val="center"/>
        <w:rPr>
          <w:rFonts w:ascii="Times New Roman" w:hAnsi="Times New Roman"/>
        </w:rPr>
      </w:pPr>
    </w:p>
    <w:p w:rsidR="0076614D" w:rsidRPr="000271F2" w:rsidRDefault="00530AEC" w:rsidP="00530AEC">
      <w:pPr>
        <w:pStyle w:val="2"/>
        <w:tabs>
          <w:tab w:val="right" w:pos="9354"/>
        </w:tabs>
        <w:rPr>
          <w:i/>
          <w:sz w:val="22"/>
          <w:szCs w:val="20"/>
        </w:rPr>
      </w:pPr>
      <w:bookmarkStart w:id="88" w:name="_Toc268951696"/>
      <w:r>
        <w:rPr>
          <w:i/>
          <w:sz w:val="22"/>
          <w:szCs w:val="20"/>
        </w:rPr>
        <w:tab/>
      </w:r>
      <w:r w:rsidR="0076614D" w:rsidRPr="000271F2">
        <w:rPr>
          <w:i/>
          <w:sz w:val="22"/>
          <w:szCs w:val="20"/>
        </w:rPr>
        <w:t>Образец 4п</w:t>
      </w:r>
      <w:bookmarkEnd w:id="88"/>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 xml:space="preserve">Приложение </w:t>
      </w:r>
      <w:proofErr w:type="gramStart"/>
      <w:r w:rsidRPr="000271F2">
        <w:rPr>
          <w:rFonts w:ascii="Times New Roman" w:hAnsi="Times New Roman"/>
        </w:rPr>
        <w:t>к</w:t>
      </w:r>
      <w:proofErr w:type="gramEnd"/>
      <w:r w:rsidRPr="000271F2">
        <w:rPr>
          <w:rFonts w:ascii="Times New Roman" w:hAnsi="Times New Roman"/>
        </w:rPr>
        <w:t xml:space="preserve"> 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(договору, дополнительному соглашению)</w:t>
      </w:r>
    </w:p>
    <w:p w:rsidR="0076614D" w:rsidRPr="000271F2" w:rsidRDefault="0076614D" w:rsidP="0076614D">
      <w:pPr>
        <w:spacing w:after="0" w:line="240" w:lineRule="auto"/>
        <w:jc w:val="center"/>
        <w:rPr>
          <w:rFonts w:ascii="Times New Roman" w:hAnsi="Times New Roman"/>
          <w:b/>
        </w:rPr>
      </w:pPr>
      <w:r w:rsidRPr="000271F2">
        <w:rPr>
          <w:rFonts w:ascii="Times New Roman" w:hAnsi="Times New Roman"/>
          <w:b/>
        </w:rPr>
        <w:t>СМЕТА№</w:t>
      </w:r>
    </w:p>
    <w:p w:rsidR="0076614D" w:rsidRPr="000271F2" w:rsidRDefault="0076614D" w:rsidP="0076614D">
      <w:pPr>
        <w:spacing w:after="0" w:line="240" w:lineRule="auto"/>
        <w:jc w:val="center"/>
        <w:rPr>
          <w:rFonts w:ascii="Times New Roman" w:hAnsi="Times New Roman"/>
          <w:b/>
        </w:rPr>
      </w:pPr>
      <w:r w:rsidRPr="000271F2">
        <w:rPr>
          <w:rFonts w:ascii="Times New Roman" w:hAnsi="Times New Roman"/>
          <w:b/>
        </w:rPr>
        <w:t>На научно-проектные работы</w:t>
      </w:r>
    </w:p>
    <w:p w:rsidR="0076614D" w:rsidRPr="000271F2" w:rsidRDefault="0076614D" w:rsidP="0076614D">
      <w:pPr>
        <w:spacing w:after="0" w:line="240" w:lineRule="auto"/>
        <w:jc w:val="center"/>
        <w:rPr>
          <w:rFonts w:ascii="Times New Roman" w:hAnsi="Times New Roman"/>
          <w:b/>
        </w:rPr>
      </w:pPr>
      <w:r w:rsidRPr="000271F2">
        <w:rPr>
          <w:rFonts w:ascii="Times New Roman" w:hAnsi="Times New Roman"/>
          <w:b/>
        </w:rPr>
        <w:t>(стадия обоснования инвестиций и проект реставрации)</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Наименование ОКН, стадии проектирования, этапа, вида проектных или изыскательских работ __________________________________________________________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Наименование проектной (изыскательской) организации_____________________________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Наименование организации заказчика_____________________________________________</w:t>
      </w:r>
    </w:p>
    <w:p w:rsidR="0076614D" w:rsidRPr="000271F2" w:rsidRDefault="0076614D" w:rsidP="0076614D">
      <w:pPr>
        <w:spacing w:after="0" w:line="240" w:lineRule="auto"/>
        <w:jc w:val="center"/>
        <w:rPr>
          <w:rFonts w:ascii="Times New Roman" w:hAnsi="Times New Roman"/>
        </w:rPr>
      </w:pPr>
    </w:p>
    <w:tbl>
      <w:tblPr>
        <w:tblpPr w:leftFromText="180" w:rightFromText="180" w:vertAnchor="text" w:horzAnchor="margin" w:tblpY="171"/>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1"/>
        <w:gridCol w:w="3037"/>
        <w:gridCol w:w="2000"/>
        <w:gridCol w:w="2100"/>
        <w:gridCol w:w="1300"/>
      </w:tblGrid>
      <w:tr w:rsidR="0076614D" w:rsidRPr="000271F2" w:rsidTr="0076614D">
        <w:trPr>
          <w:trHeight w:val="1870"/>
        </w:trPr>
        <w:tc>
          <w:tcPr>
            <w:tcW w:w="971" w:type="dxa"/>
          </w:tcPr>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lastRenderedPageBreak/>
              <w:t xml:space="preserve">№ </w:t>
            </w:r>
            <w:proofErr w:type="spellStart"/>
            <w:proofErr w:type="gramStart"/>
            <w:r w:rsidRPr="000271F2">
              <w:rPr>
                <w:rFonts w:ascii="Times New Roman" w:hAnsi="Times New Roman"/>
              </w:rPr>
              <w:t>п</w:t>
            </w:r>
            <w:proofErr w:type="spellEnd"/>
            <w:proofErr w:type="gramEnd"/>
            <w:r w:rsidRPr="000271F2">
              <w:rPr>
                <w:rFonts w:ascii="Times New Roman" w:hAnsi="Times New Roman"/>
              </w:rPr>
              <w:t>/</w:t>
            </w:r>
            <w:proofErr w:type="spellStart"/>
            <w:r w:rsidRPr="000271F2">
              <w:rPr>
                <w:rFonts w:ascii="Times New Roman" w:hAnsi="Times New Roman"/>
              </w:rPr>
              <w:t>п</w:t>
            </w:r>
            <w:proofErr w:type="spellEnd"/>
          </w:p>
        </w:tc>
        <w:tc>
          <w:tcPr>
            <w:tcW w:w="3037" w:type="dxa"/>
          </w:tcPr>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 xml:space="preserve">Характеристика проектируемого ОКН и стоимость </w:t>
            </w:r>
            <w:proofErr w:type="spellStart"/>
            <w:r w:rsidRPr="000271F2">
              <w:rPr>
                <w:rFonts w:ascii="Times New Roman" w:hAnsi="Times New Roman"/>
              </w:rPr>
              <w:t>ремонтно-реставрационых</w:t>
            </w:r>
            <w:proofErr w:type="spellEnd"/>
            <w:r w:rsidRPr="000271F2">
              <w:rPr>
                <w:rFonts w:ascii="Times New Roman" w:hAnsi="Times New Roman"/>
              </w:rPr>
              <w:t xml:space="preserve"> работ в базовых ценах </w:t>
            </w:r>
            <w:smartTag w:uri="urn:schemas-microsoft-com:office:smarttags" w:element="metricconverter">
              <w:smartTagPr>
                <w:attr w:name="ProductID" w:val="2001 г"/>
              </w:smartTagPr>
              <w:r w:rsidRPr="000271F2">
                <w:rPr>
                  <w:rFonts w:ascii="Times New Roman" w:hAnsi="Times New Roman"/>
                </w:rPr>
                <w:t>2001 г</w:t>
              </w:r>
            </w:smartTag>
            <w:r w:rsidRPr="000271F2">
              <w:rPr>
                <w:rFonts w:ascii="Times New Roman" w:hAnsi="Times New Roman"/>
              </w:rPr>
              <w:t>.</w:t>
            </w:r>
          </w:p>
        </w:tc>
        <w:tc>
          <w:tcPr>
            <w:tcW w:w="2000" w:type="dxa"/>
          </w:tcPr>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Ссылка на таб. И п.п. тех части</w:t>
            </w:r>
          </w:p>
        </w:tc>
        <w:tc>
          <w:tcPr>
            <w:tcW w:w="2100" w:type="dxa"/>
          </w:tcPr>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 от стоимости ремонтно-реставрационных работ</w:t>
            </w:r>
          </w:p>
        </w:tc>
        <w:tc>
          <w:tcPr>
            <w:tcW w:w="1300" w:type="dxa"/>
          </w:tcPr>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Стоимость проектных работ тыс</w:t>
            </w:r>
            <w:proofErr w:type="gramStart"/>
            <w:r w:rsidRPr="000271F2">
              <w:rPr>
                <w:rFonts w:ascii="Times New Roman" w:hAnsi="Times New Roman"/>
              </w:rPr>
              <w:t>.р</w:t>
            </w:r>
            <w:proofErr w:type="gramEnd"/>
            <w:r w:rsidRPr="000271F2">
              <w:rPr>
                <w:rFonts w:ascii="Times New Roman" w:hAnsi="Times New Roman"/>
              </w:rPr>
              <w:t>уб.</w:t>
            </w:r>
          </w:p>
        </w:tc>
      </w:tr>
      <w:tr w:rsidR="0076614D" w:rsidRPr="000271F2" w:rsidTr="0076614D">
        <w:tc>
          <w:tcPr>
            <w:tcW w:w="971" w:type="dxa"/>
          </w:tcPr>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1</w:t>
            </w:r>
          </w:p>
        </w:tc>
        <w:tc>
          <w:tcPr>
            <w:tcW w:w="3037" w:type="dxa"/>
          </w:tcPr>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2</w:t>
            </w:r>
          </w:p>
        </w:tc>
        <w:tc>
          <w:tcPr>
            <w:tcW w:w="2000" w:type="dxa"/>
          </w:tcPr>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3</w:t>
            </w:r>
          </w:p>
        </w:tc>
        <w:tc>
          <w:tcPr>
            <w:tcW w:w="2100" w:type="dxa"/>
          </w:tcPr>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4</w:t>
            </w:r>
          </w:p>
        </w:tc>
        <w:tc>
          <w:tcPr>
            <w:tcW w:w="1300" w:type="dxa"/>
          </w:tcPr>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5</w:t>
            </w:r>
          </w:p>
        </w:tc>
      </w:tr>
      <w:tr w:rsidR="0076614D" w:rsidRPr="000271F2" w:rsidTr="0076614D">
        <w:tc>
          <w:tcPr>
            <w:tcW w:w="971" w:type="dxa"/>
          </w:tcPr>
          <w:p w:rsidR="0076614D" w:rsidRPr="000271F2" w:rsidRDefault="0076614D" w:rsidP="0076614D">
            <w:pPr>
              <w:spacing w:after="0" w:line="240" w:lineRule="auto"/>
              <w:jc w:val="center"/>
              <w:rPr>
                <w:rFonts w:ascii="Times New Roman" w:hAnsi="Times New Roman"/>
              </w:rPr>
            </w:pPr>
          </w:p>
        </w:tc>
        <w:tc>
          <w:tcPr>
            <w:tcW w:w="3037" w:type="dxa"/>
          </w:tcPr>
          <w:p w:rsidR="0076614D" w:rsidRPr="000271F2" w:rsidRDefault="0076614D" w:rsidP="0076614D">
            <w:pPr>
              <w:spacing w:after="0" w:line="240" w:lineRule="auto"/>
              <w:jc w:val="center"/>
              <w:rPr>
                <w:rFonts w:ascii="Times New Roman" w:hAnsi="Times New Roman"/>
              </w:rPr>
            </w:pPr>
          </w:p>
        </w:tc>
        <w:tc>
          <w:tcPr>
            <w:tcW w:w="2000" w:type="dxa"/>
          </w:tcPr>
          <w:p w:rsidR="0076614D" w:rsidRPr="000271F2" w:rsidRDefault="0076614D" w:rsidP="0076614D">
            <w:pPr>
              <w:spacing w:after="0" w:line="240" w:lineRule="auto"/>
              <w:jc w:val="center"/>
              <w:rPr>
                <w:rFonts w:ascii="Times New Roman" w:hAnsi="Times New Roman"/>
              </w:rPr>
            </w:pPr>
          </w:p>
        </w:tc>
        <w:tc>
          <w:tcPr>
            <w:tcW w:w="2100" w:type="dxa"/>
          </w:tcPr>
          <w:p w:rsidR="0076614D" w:rsidRPr="000271F2" w:rsidRDefault="0076614D" w:rsidP="0076614D">
            <w:pPr>
              <w:spacing w:after="0" w:line="240" w:lineRule="auto"/>
              <w:jc w:val="center"/>
              <w:rPr>
                <w:rFonts w:ascii="Times New Roman" w:hAnsi="Times New Roman"/>
              </w:rPr>
            </w:pPr>
          </w:p>
        </w:tc>
        <w:tc>
          <w:tcPr>
            <w:tcW w:w="1300" w:type="dxa"/>
          </w:tcPr>
          <w:p w:rsidR="0076614D" w:rsidRPr="000271F2" w:rsidRDefault="0076614D" w:rsidP="0076614D">
            <w:pPr>
              <w:spacing w:after="0" w:line="240" w:lineRule="auto"/>
              <w:jc w:val="center"/>
              <w:rPr>
                <w:rFonts w:ascii="Times New Roman" w:hAnsi="Times New Roman"/>
              </w:rPr>
            </w:pPr>
          </w:p>
        </w:tc>
      </w:tr>
    </w:tbl>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b/>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Итого по смете___________________________________________________________________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(сумма прописью)</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Главный архитектор проекта:__________________________________________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[подпись (инициалы, фамилия)]</w:t>
      </w:r>
    </w:p>
    <w:p w:rsidR="0076614D" w:rsidRPr="000271F2" w:rsidRDefault="0076614D" w:rsidP="0076614D">
      <w:pPr>
        <w:spacing w:after="0" w:line="240" w:lineRule="auto"/>
        <w:jc w:val="center"/>
        <w:rPr>
          <w:rFonts w:ascii="Times New Roman" w:hAnsi="Times New Roman"/>
        </w:rPr>
      </w:pP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Составил:___________________________________________________________</w:t>
      </w:r>
    </w:p>
    <w:p w:rsidR="0076614D" w:rsidRPr="000271F2" w:rsidRDefault="0076614D" w:rsidP="0076614D">
      <w:pPr>
        <w:spacing w:after="0" w:line="240" w:lineRule="auto"/>
        <w:jc w:val="center"/>
        <w:rPr>
          <w:rFonts w:ascii="Times New Roman" w:hAnsi="Times New Roman"/>
        </w:rPr>
      </w:pPr>
      <w:r w:rsidRPr="000271F2">
        <w:rPr>
          <w:rFonts w:ascii="Times New Roman" w:hAnsi="Times New Roman"/>
        </w:rPr>
        <w:t>[подпись (инициалы, фамилия)]</w:t>
      </w:r>
    </w:p>
    <w:p w:rsidR="0076614D" w:rsidRDefault="0076614D" w:rsidP="0076614D">
      <w:pPr>
        <w:spacing w:after="0" w:line="240" w:lineRule="auto"/>
        <w:jc w:val="center"/>
        <w:rPr>
          <w:rFonts w:ascii="Times New Roman" w:hAnsi="Times New Roman"/>
        </w:rPr>
      </w:pPr>
    </w:p>
    <w:p w:rsidR="00530AEC" w:rsidRDefault="00530AEC" w:rsidP="0076614D">
      <w:pPr>
        <w:spacing w:after="0" w:line="240" w:lineRule="auto"/>
        <w:jc w:val="center"/>
        <w:rPr>
          <w:rFonts w:ascii="Times New Roman" w:hAnsi="Times New Roman"/>
        </w:rPr>
      </w:pPr>
    </w:p>
    <w:p w:rsidR="00530AEC" w:rsidRPr="000271F2" w:rsidRDefault="00530AEC" w:rsidP="0076614D">
      <w:pPr>
        <w:spacing w:after="0" w:line="240" w:lineRule="auto"/>
        <w:jc w:val="center"/>
        <w:rPr>
          <w:rFonts w:ascii="Times New Roman" w:hAnsi="Times New Roman"/>
        </w:rPr>
      </w:pPr>
    </w:p>
    <w:p w:rsidR="00530AEC" w:rsidRPr="000271F2" w:rsidRDefault="00BE5AC6" w:rsidP="00530AEC">
      <w:pPr>
        <w:pStyle w:val="2"/>
        <w:jc w:val="right"/>
        <w:rPr>
          <w:i/>
          <w:sz w:val="22"/>
          <w:szCs w:val="20"/>
        </w:rPr>
      </w:pPr>
      <w:r w:rsidRPr="00BE5AC6">
        <w:rPr>
          <w:rFonts w:ascii="Times New Roman" w:eastAsia="Times New Roman" w:hAnsi="Times New Roman" w:cs="Times New Roman"/>
          <w:sz w:val="24"/>
          <w:szCs w:val="24"/>
          <w:lang w:eastAsia="ru-RU"/>
        </w:rPr>
        <w:t> </w:t>
      </w:r>
      <w:bookmarkStart w:id="89" w:name="_Toc268951697"/>
      <w:r w:rsidR="00530AEC" w:rsidRPr="000271F2">
        <w:rPr>
          <w:i/>
          <w:sz w:val="22"/>
          <w:szCs w:val="20"/>
        </w:rPr>
        <w:t>Образец 5п</w:t>
      </w:r>
      <w:bookmarkEnd w:id="89"/>
    </w:p>
    <w:p w:rsidR="00530AEC" w:rsidRPr="000271F2" w:rsidRDefault="00530AEC" w:rsidP="00530AEC">
      <w:pPr>
        <w:spacing w:after="0" w:line="240" w:lineRule="auto"/>
        <w:ind w:left="200"/>
        <w:jc w:val="center"/>
        <w:rPr>
          <w:rFonts w:ascii="Times New Roman" w:hAnsi="Times New Roman"/>
        </w:rPr>
      </w:pPr>
      <w:r w:rsidRPr="000271F2">
        <w:rPr>
          <w:rFonts w:ascii="Times New Roman" w:hAnsi="Times New Roman"/>
        </w:rPr>
        <w:t xml:space="preserve">Приложение </w:t>
      </w:r>
      <w:proofErr w:type="gramStart"/>
      <w:r w:rsidRPr="000271F2">
        <w:rPr>
          <w:rFonts w:ascii="Times New Roman" w:hAnsi="Times New Roman"/>
        </w:rPr>
        <w:t>к</w:t>
      </w:r>
      <w:proofErr w:type="gramEnd"/>
      <w:r w:rsidRPr="000271F2">
        <w:rPr>
          <w:rFonts w:ascii="Times New Roman" w:hAnsi="Times New Roman"/>
        </w:rPr>
        <w:t xml:space="preserve"> _______________________________________</w:t>
      </w: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t>(договору, дополнительному соглашению)</w:t>
      </w:r>
    </w:p>
    <w:p w:rsidR="00530AEC" w:rsidRPr="000271F2" w:rsidRDefault="00530AEC" w:rsidP="00530AEC">
      <w:pPr>
        <w:spacing w:after="0" w:line="240" w:lineRule="auto"/>
        <w:jc w:val="center"/>
        <w:rPr>
          <w:rFonts w:ascii="Times New Roman" w:hAnsi="Times New Roman"/>
        </w:rPr>
      </w:pPr>
    </w:p>
    <w:p w:rsidR="00530AEC" w:rsidRPr="000271F2" w:rsidRDefault="00530AEC" w:rsidP="00530AEC">
      <w:pPr>
        <w:spacing w:after="0" w:line="240" w:lineRule="auto"/>
        <w:jc w:val="center"/>
        <w:rPr>
          <w:rFonts w:ascii="Times New Roman" w:hAnsi="Times New Roman"/>
        </w:rPr>
      </w:pPr>
    </w:p>
    <w:p w:rsidR="00530AEC" w:rsidRPr="000271F2" w:rsidRDefault="00530AEC" w:rsidP="00530AEC">
      <w:pPr>
        <w:spacing w:after="0" w:line="240" w:lineRule="auto"/>
        <w:jc w:val="center"/>
        <w:rPr>
          <w:rFonts w:ascii="Times New Roman" w:hAnsi="Times New Roman"/>
          <w:b/>
        </w:rPr>
      </w:pPr>
      <w:r w:rsidRPr="000271F2">
        <w:rPr>
          <w:rFonts w:ascii="Times New Roman" w:hAnsi="Times New Roman"/>
          <w:b/>
        </w:rPr>
        <w:t>СМЕТА№</w:t>
      </w:r>
    </w:p>
    <w:p w:rsidR="00530AEC" w:rsidRPr="000271F2" w:rsidRDefault="00530AEC" w:rsidP="00530AEC">
      <w:pPr>
        <w:spacing w:after="0" w:line="240" w:lineRule="auto"/>
        <w:jc w:val="center"/>
        <w:rPr>
          <w:rFonts w:ascii="Times New Roman" w:hAnsi="Times New Roman"/>
          <w:b/>
        </w:rPr>
      </w:pPr>
      <w:r w:rsidRPr="000271F2">
        <w:rPr>
          <w:rFonts w:ascii="Times New Roman" w:hAnsi="Times New Roman"/>
          <w:b/>
        </w:rPr>
        <w:t>На научно-проектные работы</w:t>
      </w: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b/>
        </w:rPr>
        <w:t>(стадия рабочая документация)</w:t>
      </w:r>
    </w:p>
    <w:p w:rsidR="00530AEC" w:rsidRPr="000271F2" w:rsidRDefault="00530AEC" w:rsidP="00530AEC">
      <w:pPr>
        <w:spacing w:after="0" w:line="240" w:lineRule="auto"/>
        <w:jc w:val="center"/>
        <w:rPr>
          <w:rFonts w:ascii="Times New Roman" w:hAnsi="Times New Roman"/>
        </w:rPr>
      </w:pP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t>Наименование ОКН, стадии проектирования, этапа, вида проектных или изыскательских работ __________________________________________________________</w:t>
      </w:r>
    </w:p>
    <w:p w:rsidR="00530AEC" w:rsidRPr="000271F2" w:rsidRDefault="00530AEC" w:rsidP="00530AEC">
      <w:pPr>
        <w:spacing w:after="0" w:line="240" w:lineRule="auto"/>
        <w:jc w:val="center"/>
        <w:rPr>
          <w:rFonts w:ascii="Times New Roman" w:hAnsi="Times New Roman"/>
        </w:rPr>
      </w:pPr>
      <w:proofErr w:type="gramStart"/>
      <w:r w:rsidRPr="000271F2">
        <w:rPr>
          <w:rFonts w:ascii="Times New Roman" w:hAnsi="Times New Roman"/>
        </w:rPr>
        <w:t>Наименование проектной (изыскательской организации_____________________________</w:t>
      </w:r>
      <w:proofErr w:type="gramEnd"/>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t>Наименование организации заказчика_____________________________________________</w:t>
      </w:r>
    </w:p>
    <w:p w:rsidR="00530AEC" w:rsidRPr="000271F2" w:rsidRDefault="00530AEC" w:rsidP="00530AEC">
      <w:pPr>
        <w:spacing w:after="0" w:line="240" w:lineRule="auto"/>
        <w:jc w:val="center"/>
        <w:rPr>
          <w:rFonts w:ascii="Times New Roman" w:hAnsi="Times New Roman"/>
        </w:rPr>
      </w:pPr>
    </w:p>
    <w:p w:rsidR="00530AEC" w:rsidRPr="000271F2" w:rsidRDefault="00530AEC" w:rsidP="00530AEC">
      <w:pPr>
        <w:spacing w:after="0" w:line="240" w:lineRule="auto"/>
        <w:jc w:val="center"/>
        <w:rPr>
          <w:rFonts w:ascii="Times New Roman" w:hAnsi="Times New Roman"/>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890"/>
        <w:gridCol w:w="1510"/>
        <w:gridCol w:w="1600"/>
        <w:gridCol w:w="1500"/>
        <w:gridCol w:w="1185"/>
        <w:gridCol w:w="1015"/>
      </w:tblGrid>
      <w:tr w:rsidR="00530AEC" w:rsidRPr="000271F2" w:rsidTr="00530AEC">
        <w:trPr>
          <w:trHeight w:val="1780"/>
        </w:trPr>
        <w:tc>
          <w:tcPr>
            <w:tcW w:w="708"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 xml:space="preserve">№ </w:t>
            </w:r>
            <w:proofErr w:type="spellStart"/>
            <w:proofErr w:type="gramStart"/>
            <w:r w:rsidRPr="000271F2">
              <w:rPr>
                <w:rFonts w:ascii="Times New Roman" w:hAnsi="Times New Roman"/>
              </w:rPr>
              <w:t>п</w:t>
            </w:r>
            <w:proofErr w:type="spellEnd"/>
            <w:proofErr w:type="gramEnd"/>
            <w:r w:rsidRPr="000271F2">
              <w:rPr>
                <w:rFonts w:ascii="Times New Roman" w:hAnsi="Times New Roman"/>
              </w:rPr>
              <w:t>/</w:t>
            </w:r>
            <w:proofErr w:type="spellStart"/>
            <w:r w:rsidRPr="000271F2">
              <w:rPr>
                <w:rFonts w:ascii="Times New Roman" w:hAnsi="Times New Roman"/>
              </w:rPr>
              <w:t>п</w:t>
            </w:r>
            <w:proofErr w:type="spellEnd"/>
          </w:p>
        </w:tc>
        <w:tc>
          <w:tcPr>
            <w:tcW w:w="1890"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Шифр по СЦНПР</w:t>
            </w:r>
          </w:p>
        </w:tc>
        <w:tc>
          <w:tcPr>
            <w:tcW w:w="1510"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Перечень выполняемых работ</w:t>
            </w:r>
          </w:p>
        </w:tc>
        <w:tc>
          <w:tcPr>
            <w:tcW w:w="1600"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Единица измерения</w:t>
            </w:r>
          </w:p>
          <w:p w:rsidR="00530AEC" w:rsidRPr="000271F2" w:rsidRDefault="00530AEC" w:rsidP="002F70FF">
            <w:pPr>
              <w:spacing w:after="0" w:line="240" w:lineRule="auto"/>
              <w:jc w:val="center"/>
              <w:rPr>
                <w:rFonts w:ascii="Times New Roman" w:hAnsi="Times New Roman"/>
              </w:rPr>
            </w:pPr>
          </w:p>
        </w:tc>
        <w:tc>
          <w:tcPr>
            <w:tcW w:w="1500"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 xml:space="preserve">Количество ед. </w:t>
            </w:r>
            <w:proofErr w:type="spellStart"/>
            <w:r w:rsidRPr="000271F2">
              <w:rPr>
                <w:rFonts w:ascii="Times New Roman" w:hAnsi="Times New Roman"/>
              </w:rPr>
              <w:t>изм</w:t>
            </w:r>
            <w:proofErr w:type="spellEnd"/>
            <w:r w:rsidRPr="000271F2">
              <w:rPr>
                <w:rFonts w:ascii="Times New Roman" w:hAnsi="Times New Roman"/>
              </w:rPr>
              <w:t>.</w:t>
            </w:r>
          </w:p>
        </w:tc>
        <w:tc>
          <w:tcPr>
            <w:tcW w:w="1185"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 xml:space="preserve">Цена за ед. </w:t>
            </w:r>
            <w:proofErr w:type="spellStart"/>
            <w:r w:rsidRPr="000271F2">
              <w:rPr>
                <w:rFonts w:ascii="Times New Roman" w:hAnsi="Times New Roman"/>
              </w:rPr>
              <w:t>изм</w:t>
            </w:r>
            <w:proofErr w:type="spellEnd"/>
            <w:r w:rsidRPr="000271F2">
              <w:rPr>
                <w:rFonts w:ascii="Times New Roman" w:hAnsi="Times New Roman"/>
              </w:rPr>
              <w:t>.</w:t>
            </w:r>
          </w:p>
        </w:tc>
        <w:tc>
          <w:tcPr>
            <w:tcW w:w="1015"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Стоимость руб.</w:t>
            </w:r>
          </w:p>
        </w:tc>
      </w:tr>
      <w:tr w:rsidR="00530AEC" w:rsidRPr="000271F2" w:rsidTr="00530AEC">
        <w:tc>
          <w:tcPr>
            <w:tcW w:w="708"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1</w:t>
            </w:r>
          </w:p>
        </w:tc>
        <w:tc>
          <w:tcPr>
            <w:tcW w:w="1890"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2</w:t>
            </w:r>
          </w:p>
        </w:tc>
        <w:tc>
          <w:tcPr>
            <w:tcW w:w="1510"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3</w:t>
            </w:r>
          </w:p>
        </w:tc>
        <w:tc>
          <w:tcPr>
            <w:tcW w:w="1600"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4</w:t>
            </w:r>
          </w:p>
        </w:tc>
        <w:tc>
          <w:tcPr>
            <w:tcW w:w="1500"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5</w:t>
            </w:r>
          </w:p>
        </w:tc>
        <w:tc>
          <w:tcPr>
            <w:tcW w:w="1185"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6</w:t>
            </w:r>
          </w:p>
        </w:tc>
        <w:tc>
          <w:tcPr>
            <w:tcW w:w="1015" w:type="dxa"/>
          </w:tcPr>
          <w:p w:rsidR="00530AEC" w:rsidRPr="000271F2" w:rsidRDefault="00530AEC" w:rsidP="002F70FF">
            <w:pPr>
              <w:spacing w:after="0" w:line="240" w:lineRule="auto"/>
              <w:jc w:val="center"/>
              <w:rPr>
                <w:rFonts w:ascii="Times New Roman" w:hAnsi="Times New Roman"/>
              </w:rPr>
            </w:pPr>
            <w:r w:rsidRPr="000271F2">
              <w:rPr>
                <w:rFonts w:ascii="Times New Roman" w:hAnsi="Times New Roman"/>
              </w:rPr>
              <w:t>7</w:t>
            </w:r>
          </w:p>
        </w:tc>
      </w:tr>
      <w:tr w:rsidR="00530AEC" w:rsidRPr="000271F2" w:rsidTr="00530AEC">
        <w:tc>
          <w:tcPr>
            <w:tcW w:w="708" w:type="dxa"/>
          </w:tcPr>
          <w:p w:rsidR="00530AEC" w:rsidRPr="000271F2" w:rsidRDefault="00530AEC" w:rsidP="002F70FF">
            <w:pPr>
              <w:spacing w:after="0" w:line="240" w:lineRule="auto"/>
              <w:jc w:val="center"/>
              <w:rPr>
                <w:rFonts w:ascii="Times New Roman" w:hAnsi="Times New Roman"/>
              </w:rPr>
            </w:pPr>
          </w:p>
        </w:tc>
        <w:tc>
          <w:tcPr>
            <w:tcW w:w="1890" w:type="dxa"/>
          </w:tcPr>
          <w:p w:rsidR="00530AEC" w:rsidRPr="000271F2" w:rsidRDefault="00530AEC" w:rsidP="002F70FF">
            <w:pPr>
              <w:spacing w:after="0" w:line="240" w:lineRule="auto"/>
              <w:jc w:val="center"/>
              <w:rPr>
                <w:rFonts w:ascii="Times New Roman" w:hAnsi="Times New Roman"/>
              </w:rPr>
            </w:pPr>
          </w:p>
        </w:tc>
        <w:tc>
          <w:tcPr>
            <w:tcW w:w="1510" w:type="dxa"/>
          </w:tcPr>
          <w:p w:rsidR="00530AEC" w:rsidRPr="000271F2" w:rsidRDefault="00530AEC" w:rsidP="002F70FF">
            <w:pPr>
              <w:spacing w:after="0" w:line="240" w:lineRule="auto"/>
              <w:jc w:val="center"/>
              <w:rPr>
                <w:rFonts w:ascii="Times New Roman" w:hAnsi="Times New Roman"/>
              </w:rPr>
            </w:pPr>
          </w:p>
        </w:tc>
        <w:tc>
          <w:tcPr>
            <w:tcW w:w="1600" w:type="dxa"/>
          </w:tcPr>
          <w:p w:rsidR="00530AEC" w:rsidRPr="000271F2" w:rsidRDefault="00530AEC" w:rsidP="002F70FF">
            <w:pPr>
              <w:spacing w:after="0" w:line="240" w:lineRule="auto"/>
              <w:jc w:val="center"/>
              <w:rPr>
                <w:rFonts w:ascii="Times New Roman" w:hAnsi="Times New Roman"/>
              </w:rPr>
            </w:pPr>
          </w:p>
        </w:tc>
        <w:tc>
          <w:tcPr>
            <w:tcW w:w="1500" w:type="dxa"/>
          </w:tcPr>
          <w:p w:rsidR="00530AEC" w:rsidRPr="000271F2" w:rsidRDefault="00530AEC" w:rsidP="002F70FF">
            <w:pPr>
              <w:spacing w:after="0" w:line="240" w:lineRule="auto"/>
              <w:jc w:val="center"/>
              <w:rPr>
                <w:rFonts w:ascii="Times New Roman" w:hAnsi="Times New Roman"/>
              </w:rPr>
            </w:pPr>
          </w:p>
        </w:tc>
        <w:tc>
          <w:tcPr>
            <w:tcW w:w="1185" w:type="dxa"/>
          </w:tcPr>
          <w:p w:rsidR="00530AEC" w:rsidRPr="000271F2" w:rsidRDefault="00530AEC" w:rsidP="002F70FF">
            <w:pPr>
              <w:spacing w:after="0" w:line="240" w:lineRule="auto"/>
              <w:jc w:val="center"/>
              <w:rPr>
                <w:rFonts w:ascii="Times New Roman" w:hAnsi="Times New Roman"/>
              </w:rPr>
            </w:pPr>
          </w:p>
        </w:tc>
        <w:tc>
          <w:tcPr>
            <w:tcW w:w="1015" w:type="dxa"/>
          </w:tcPr>
          <w:p w:rsidR="00530AEC" w:rsidRPr="000271F2" w:rsidRDefault="00530AEC" w:rsidP="002F70FF">
            <w:pPr>
              <w:spacing w:after="0" w:line="240" w:lineRule="auto"/>
              <w:jc w:val="center"/>
              <w:rPr>
                <w:rFonts w:ascii="Times New Roman" w:hAnsi="Times New Roman"/>
              </w:rPr>
            </w:pPr>
          </w:p>
        </w:tc>
      </w:tr>
    </w:tbl>
    <w:p w:rsidR="00530AEC" w:rsidRPr="000271F2" w:rsidRDefault="00530AEC" w:rsidP="00530AEC">
      <w:pPr>
        <w:spacing w:after="0" w:line="240" w:lineRule="auto"/>
        <w:jc w:val="center"/>
        <w:rPr>
          <w:rFonts w:ascii="Times New Roman" w:hAnsi="Times New Roman"/>
        </w:rPr>
      </w:pPr>
    </w:p>
    <w:p w:rsidR="00530AEC" w:rsidRPr="000271F2" w:rsidRDefault="00530AEC" w:rsidP="00530AEC">
      <w:pPr>
        <w:spacing w:after="0" w:line="240" w:lineRule="auto"/>
        <w:jc w:val="center"/>
        <w:rPr>
          <w:rFonts w:ascii="Times New Roman" w:hAnsi="Times New Roman"/>
          <w:b/>
        </w:rPr>
      </w:pP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t>Итого тыс. руб. ___________________________________________________________________</w:t>
      </w: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t>(сумма прописью)</w:t>
      </w:r>
    </w:p>
    <w:p w:rsidR="00530AEC" w:rsidRPr="000271F2" w:rsidRDefault="00530AEC" w:rsidP="00530AEC">
      <w:pPr>
        <w:spacing w:after="0" w:line="240" w:lineRule="auto"/>
        <w:jc w:val="center"/>
        <w:rPr>
          <w:rFonts w:ascii="Times New Roman" w:hAnsi="Times New Roman"/>
        </w:rPr>
      </w:pP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t>Руководитель проектной организации_________________________________________________________</w:t>
      </w: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t>[подпись (инициалы, фамилия)]</w:t>
      </w:r>
    </w:p>
    <w:p w:rsidR="00530AEC" w:rsidRPr="000271F2" w:rsidRDefault="00530AEC" w:rsidP="00530AEC">
      <w:pPr>
        <w:tabs>
          <w:tab w:val="left" w:pos="6015"/>
        </w:tabs>
        <w:spacing w:after="0" w:line="240" w:lineRule="auto"/>
        <w:jc w:val="center"/>
        <w:rPr>
          <w:rFonts w:ascii="Times New Roman" w:hAnsi="Times New Roman"/>
        </w:rPr>
      </w:pPr>
    </w:p>
    <w:p w:rsidR="00530AEC" w:rsidRPr="000271F2" w:rsidRDefault="00530AEC" w:rsidP="00530AEC">
      <w:pPr>
        <w:spacing w:after="0" w:line="240" w:lineRule="auto"/>
        <w:jc w:val="center"/>
        <w:rPr>
          <w:rFonts w:ascii="Times New Roman" w:hAnsi="Times New Roman"/>
        </w:rPr>
      </w:pP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lastRenderedPageBreak/>
        <w:t>Главный архитектор проекта:_____________________________________________________________</w:t>
      </w: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t>[подпись (инициалы, фамилия)]</w:t>
      </w:r>
    </w:p>
    <w:p w:rsidR="00530AEC" w:rsidRPr="000271F2" w:rsidRDefault="00530AEC" w:rsidP="00530AEC">
      <w:pPr>
        <w:spacing w:after="0" w:line="240" w:lineRule="auto"/>
        <w:jc w:val="center"/>
        <w:rPr>
          <w:rFonts w:ascii="Times New Roman" w:hAnsi="Times New Roman"/>
        </w:rPr>
      </w:pP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t>Составил:______________________________________________________________________________</w:t>
      </w:r>
    </w:p>
    <w:p w:rsidR="00530AEC" w:rsidRPr="000271F2" w:rsidRDefault="00530AEC" w:rsidP="00530AEC">
      <w:pPr>
        <w:spacing w:after="0" w:line="240" w:lineRule="auto"/>
        <w:jc w:val="center"/>
        <w:rPr>
          <w:rFonts w:ascii="Times New Roman" w:hAnsi="Times New Roman"/>
        </w:rPr>
      </w:pPr>
      <w:r w:rsidRPr="000271F2">
        <w:rPr>
          <w:rFonts w:ascii="Times New Roman" w:hAnsi="Times New Roman"/>
        </w:rPr>
        <w:t>[подпись (инициалы, фамилия)]</w:t>
      </w:r>
    </w:p>
    <w:p w:rsidR="00BE5AC6" w:rsidRPr="00BE5AC6" w:rsidRDefault="00BE5AC6" w:rsidP="00BE5AC6">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bookmarkStart w:id="90" w:name="i991556"/>
      <w:bookmarkStart w:id="91" w:name="i1003028"/>
      <w:bookmarkStart w:id="92" w:name="i1016999"/>
      <w:bookmarkStart w:id="93" w:name="i1028821"/>
      <w:bookmarkStart w:id="94" w:name="i1035691"/>
      <w:bookmarkEnd w:id="90"/>
      <w:bookmarkEnd w:id="91"/>
      <w:bookmarkEnd w:id="92"/>
      <w:bookmarkEnd w:id="93"/>
      <w:bookmarkEnd w:id="94"/>
      <w:r w:rsidRPr="00BE5AC6">
        <w:rPr>
          <w:rFonts w:ascii="Times New Roman" w:eastAsia="Times New Roman" w:hAnsi="Times New Roman" w:cs="Times New Roman"/>
          <w:b/>
          <w:bCs/>
          <w:kern w:val="36"/>
          <w:sz w:val="24"/>
          <w:szCs w:val="24"/>
          <w:lang w:eastAsia="ru-RU"/>
        </w:rPr>
        <w:t>Приложение N 9</w:t>
      </w:r>
    </w:p>
    <w:p w:rsidR="00BE5AC6" w:rsidRPr="00BE5AC6" w:rsidRDefault="00BE5AC6" w:rsidP="00BE5AC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95" w:name="i1045874"/>
      <w:bookmarkStart w:id="96" w:name="i1052925"/>
      <w:bookmarkStart w:id="97" w:name="i1065588"/>
      <w:bookmarkStart w:id="98" w:name="i1077124"/>
      <w:bookmarkEnd w:id="95"/>
      <w:bookmarkEnd w:id="96"/>
      <w:bookmarkEnd w:id="97"/>
      <w:proofErr w:type="gramStart"/>
      <w:r w:rsidRPr="00BE5AC6">
        <w:rPr>
          <w:rFonts w:ascii="Times New Roman" w:eastAsia="Times New Roman" w:hAnsi="Times New Roman" w:cs="Times New Roman"/>
          <w:b/>
          <w:bCs/>
          <w:kern w:val="36"/>
          <w:sz w:val="24"/>
          <w:szCs w:val="24"/>
          <w:lang w:eastAsia="ru-RU"/>
        </w:rPr>
        <w:t>Примерный перечень затрат,</w:t>
      </w:r>
      <w:r w:rsidRPr="00BE5AC6">
        <w:rPr>
          <w:rFonts w:ascii="Times New Roman" w:eastAsia="Times New Roman" w:hAnsi="Times New Roman" w:cs="Times New Roman"/>
          <w:b/>
          <w:bCs/>
          <w:kern w:val="36"/>
          <w:sz w:val="24"/>
          <w:szCs w:val="24"/>
          <w:lang w:eastAsia="ru-RU"/>
        </w:rPr>
        <w:br/>
        <w:t>включаемый в главу 7 "Прочие работы и затраты" сводного сметного расчета связанных с необходимостью сохранения конструкций и элементов интерьеров ОКН, создания особого температурно-влажностного режима с учетом технологических особенностей ведения реставрационных работ, подготовительных работ в том числе поддерживающих и страхующих конструкций</w:t>
      </w:r>
      <w:bookmarkEnd w:id="98"/>
      <w:proofErr w:type="gramEnd"/>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затраты на сооружение устройств, необходимых на период выполнения отделочных видов работ (защиты художественных полов, живописи, лепного декора и др. отделки стен интерьеров, закрытие оконных проемов и т.д.);</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устройство специальных технологических укрытий фасадов и кровель, а также технологических навесов </w:t>
      </w:r>
      <w:proofErr w:type="gramStart"/>
      <w:r w:rsidRPr="00BE5AC6">
        <w:rPr>
          <w:rFonts w:ascii="Times New Roman" w:eastAsia="Times New Roman" w:hAnsi="Times New Roman" w:cs="Times New Roman"/>
          <w:sz w:val="24"/>
          <w:szCs w:val="24"/>
          <w:lang w:eastAsia="ru-RU"/>
        </w:rPr>
        <w:t>для</w:t>
      </w:r>
      <w:proofErr w:type="gramEnd"/>
      <w:r w:rsidRPr="00BE5AC6">
        <w:rPr>
          <w:rFonts w:ascii="Times New Roman" w:eastAsia="Times New Roman" w:hAnsi="Times New Roman" w:cs="Times New Roman"/>
          <w:sz w:val="24"/>
          <w:szCs w:val="24"/>
          <w:lang w:eastAsia="ru-RU"/>
        </w:rPr>
        <w:t>:</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создания более высоких температур (не ниже +7С: +10С градусов) в неблагоприятный осенне-весенний и зимний периоды при пониженных наружных среднесуточных температурах, в пространстве, ограниченном конструкциями, с твердением известковых штукатурных и гипсовых растворов на водной основе при отделке фасадов;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ведения окрасочных процессов с использованием красочных систем на водной основе, со сложными, многооперационными и длительными технологиями нанесения на поверхность позолотных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предотвращения попадания атмосферной влаги на поверхность в процессе производства 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предотвращения попадания пылевых компонентов и грязи на окрашенную поверхность в процессе продолжительного высыхания красочных систем;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создания замкнутого объема для сохранения относительно постоянной влажности, необходимой при производстве штукатурных и окрасочных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уменьшения воздействия ультрафиолетового излучения на процессы полимеризации окрасочных систем;</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освещение места производства работ в интерьерах со сложной отделкой (живопись, позолотные работы, лепной декор и т.д.) не менее 400 люкс;</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защита деревьев парка, попадающих в зону действия машин или механизмов и складирования материалов;</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xml:space="preserve">- </w:t>
      </w:r>
      <w:proofErr w:type="gramStart"/>
      <w:r w:rsidRPr="00BE5AC6">
        <w:rPr>
          <w:rFonts w:ascii="Times New Roman" w:eastAsia="Times New Roman" w:hAnsi="Times New Roman" w:cs="Times New Roman"/>
          <w:sz w:val="24"/>
          <w:szCs w:val="24"/>
          <w:lang w:eastAsia="ru-RU"/>
        </w:rPr>
        <w:t>первоначальное</w:t>
      </w:r>
      <w:proofErr w:type="gramEnd"/>
      <w:r w:rsidRPr="00BE5AC6">
        <w:rPr>
          <w:rFonts w:ascii="Times New Roman" w:eastAsia="Times New Roman" w:hAnsi="Times New Roman" w:cs="Times New Roman"/>
          <w:sz w:val="24"/>
          <w:szCs w:val="24"/>
          <w:lang w:eastAsia="ru-RU"/>
        </w:rPr>
        <w:t xml:space="preserve"> </w:t>
      </w:r>
      <w:proofErr w:type="spellStart"/>
      <w:r w:rsidRPr="00BE5AC6">
        <w:rPr>
          <w:rFonts w:ascii="Times New Roman" w:eastAsia="Times New Roman" w:hAnsi="Times New Roman" w:cs="Times New Roman"/>
          <w:sz w:val="24"/>
          <w:szCs w:val="24"/>
          <w:lang w:eastAsia="ru-RU"/>
        </w:rPr>
        <w:t>обеспыливание</w:t>
      </w:r>
      <w:proofErr w:type="spellEnd"/>
      <w:r w:rsidRPr="00BE5AC6">
        <w:rPr>
          <w:rFonts w:ascii="Times New Roman" w:eastAsia="Times New Roman" w:hAnsi="Times New Roman" w:cs="Times New Roman"/>
          <w:sz w:val="24"/>
          <w:szCs w:val="24"/>
          <w:lang w:eastAsia="ru-RU"/>
        </w:rPr>
        <w:t xml:space="preserve"> интерьеров от строительной пыли перед началом ремонтно-реставрационных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сушка строительных конструкций ОКН перед началом ремонтно-реставрационных работ;</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lastRenderedPageBreak/>
        <w:t>- поддержание устойчивых положительных температур (+7С: +10С) внутри памятника и технологических укрытий;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поддержание температурно-влажностного режима на период ведения ремонтно-реставрационных работ с целью сохранения живописи;</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устройство поддерживающих и страхующих технологических конструкций при аварийном состоянии ОКН или отдельных его частей;</w:t>
      </w:r>
    </w:p>
    <w:p w:rsidR="00BE5AC6" w:rsidRPr="00BE5AC6" w:rsidRDefault="00BE5AC6" w:rsidP="00BE5AC6">
      <w:pPr>
        <w:spacing w:before="100" w:beforeAutospacing="1" w:after="100" w:afterAutospacing="1" w:line="240" w:lineRule="auto"/>
        <w:rPr>
          <w:rFonts w:ascii="Times New Roman" w:eastAsia="Times New Roman" w:hAnsi="Times New Roman" w:cs="Times New Roman"/>
          <w:sz w:val="24"/>
          <w:szCs w:val="24"/>
          <w:lang w:eastAsia="ru-RU"/>
        </w:rPr>
      </w:pPr>
      <w:r w:rsidRPr="00BE5AC6">
        <w:rPr>
          <w:rFonts w:ascii="Times New Roman" w:eastAsia="Times New Roman" w:hAnsi="Times New Roman" w:cs="Times New Roman"/>
          <w:sz w:val="24"/>
          <w:szCs w:val="24"/>
          <w:lang w:eastAsia="ru-RU"/>
        </w:rPr>
        <w:t>- охрана объектов культурного наследия на период ведения работ по сохранению ОКН специализированными охранными организациями.</w:t>
      </w:r>
    </w:p>
    <w:p w:rsidR="00BE5AC6" w:rsidRDefault="00BE5AC6"/>
    <w:sectPr w:rsidR="00BE5AC6" w:rsidSect="00825F99">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20AF"/>
    <w:rsid w:val="001758F8"/>
    <w:rsid w:val="002D0C41"/>
    <w:rsid w:val="003320AF"/>
    <w:rsid w:val="00333573"/>
    <w:rsid w:val="00530AEC"/>
    <w:rsid w:val="0076614D"/>
    <w:rsid w:val="00825F99"/>
    <w:rsid w:val="00A11FBF"/>
    <w:rsid w:val="00AF799A"/>
    <w:rsid w:val="00BE5AC6"/>
    <w:rsid w:val="00D83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BF"/>
  </w:style>
  <w:style w:type="paragraph" w:styleId="1">
    <w:name w:val="heading 1"/>
    <w:basedOn w:val="a"/>
    <w:link w:val="10"/>
    <w:uiPriority w:val="9"/>
    <w:qFormat/>
    <w:rsid w:val="00BE5A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25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5F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cattext">
    <w:name w:val="ecattext"/>
    <w:basedOn w:val="a0"/>
    <w:rsid w:val="00D83F57"/>
  </w:style>
  <w:style w:type="character" w:styleId="a3">
    <w:name w:val="Hyperlink"/>
    <w:basedOn w:val="a0"/>
    <w:uiPriority w:val="99"/>
    <w:semiHidden/>
    <w:unhideWhenUsed/>
    <w:rsid w:val="00D83F57"/>
    <w:rPr>
      <w:color w:val="0000FF"/>
      <w:u w:val="single"/>
    </w:rPr>
  </w:style>
  <w:style w:type="character" w:customStyle="1" w:styleId="10">
    <w:name w:val="Заголовок 1 Знак"/>
    <w:basedOn w:val="a0"/>
    <w:link w:val="1"/>
    <w:uiPriority w:val="9"/>
    <w:rsid w:val="00BE5AC6"/>
    <w:rPr>
      <w:rFonts w:ascii="Times New Roman" w:eastAsia="Times New Roman" w:hAnsi="Times New Roman" w:cs="Times New Roman"/>
      <w:b/>
      <w:bCs/>
      <w:kern w:val="36"/>
      <w:sz w:val="48"/>
      <w:szCs w:val="48"/>
      <w:lang w:eastAsia="ru-RU"/>
    </w:rPr>
  </w:style>
  <w:style w:type="character" w:customStyle="1" w:styleId="root">
    <w:name w:val="root"/>
    <w:basedOn w:val="a0"/>
    <w:rsid w:val="00BE5AC6"/>
  </w:style>
  <w:style w:type="character" w:styleId="a4">
    <w:name w:val="FollowedHyperlink"/>
    <w:basedOn w:val="a0"/>
    <w:uiPriority w:val="99"/>
    <w:semiHidden/>
    <w:unhideWhenUsed/>
    <w:rsid w:val="00BE5AC6"/>
    <w:rPr>
      <w:color w:val="800080"/>
      <w:u w:val="single"/>
    </w:rPr>
  </w:style>
  <w:style w:type="paragraph" w:styleId="a5">
    <w:name w:val="Body Text"/>
    <w:basedOn w:val="a"/>
    <w:link w:val="a6"/>
    <w:uiPriority w:val="99"/>
    <w:semiHidden/>
    <w:unhideWhenUsed/>
    <w:rsid w:val="00BE5A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E5AC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25F99"/>
    <w:rPr>
      <w:rFonts w:asciiTheme="majorHAnsi" w:eastAsiaTheme="majorEastAsia" w:hAnsiTheme="majorHAnsi" w:cstheme="majorBidi"/>
      <w:b/>
      <w:bCs/>
      <w:color w:val="4F81BD" w:themeColor="accent1"/>
    </w:rPr>
  </w:style>
  <w:style w:type="paragraph" w:styleId="a7">
    <w:name w:val="Title"/>
    <w:basedOn w:val="a"/>
    <w:link w:val="a8"/>
    <w:qFormat/>
    <w:rsid w:val="00825F99"/>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825F99"/>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825F99"/>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825F99"/>
    <w:pPr>
      <w:spacing w:after="120"/>
      <w:ind w:left="283"/>
    </w:pPr>
  </w:style>
  <w:style w:type="character" w:customStyle="1" w:styleId="aa">
    <w:name w:val="Основной текст с отступом Знак"/>
    <w:basedOn w:val="a0"/>
    <w:link w:val="a9"/>
    <w:rsid w:val="00825F99"/>
  </w:style>
  <w:style w:type="paragraph" w:styleId="ab">
    <w:name w:val="Normal (Web)"/>
    <w:basedOn w:val="a"/>
    <w:rsid w:val="00825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Char">
    <w:name w:val="Title Char"/>
    <w:basedOn w:val="a0"/>
    <w:locked/>
    <w:rsid w:val="00825F99"/>
    <w:rPr>
      <w:rFonts w:cs="Times New Roman"/>
      <w:sz w:val="24"/>
    </w:rPr>
  </w:style>
  <w:style w:type="paragraph" w:customStyle="1" w:styleId="ConsPlusNormal">
    <w:name w:val="ConsPlusNormal"/>
    <w:rsid w:val="0082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2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25F9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32435492">
      <w:bodyDiv w:val="1"/>
      <w:marLeft w:val="0"/>
      <w:marRight w:val="0"/>
      <w:marTop w:val="0"/>
      <w:marBottom w:val="0"/>
      <w:divBdr>
        <w:top w:val="none" w:sz="0" w:space="0" w:color="auto"/>
        <w:left w:val="none" w:sz="0" w:space="0" w:color="auto"/>
        <w:bottom w:val="none" w:sz="0" w:space="0" w:color="auto"/>
        <w:right w:val="none" w:sz="0" w:space="0" w:color="auto"/>
      </w:divBdr>
      <w:divsChild>
        <w:div w:id="1209688448">
          <w:marLeft w:val="0"/>
          <w:marRight w:val="0"/>
          <w:marTop w:val="0"/>
          <w:marBottom w:val="0"/>
          <w:divBdr>
            <w:top w:val="none" w:sz="0" w:space="0" w:color="auto"/>
            <w:left w:val="none" w:sz="0" w:space="0" w:color="auto"/>
            <w:bottom w:val="none" w:sz="0" w:space="0" w:color="auto"/>
            <w:right w:val="none" w:sz="0" w:space="0" w:color="auto"/>
          </w:divBdr>
        </w:div>
        <w:div w:id="485124012">
          <w:marLeft w:val="0"/>
          <w:marRight w:val="0"/>
          <w:marTop w:val="0"/>
          <w:marBottom w:val="0"/>
          <w:divBdr>
            <w:top w:val="none" w:sz="0" w:space="0" w:color="auto"/>
            <w:left w:val="none" w:sz="0" w:space="0" w:color="auto"/>
            <w:bottom w:val="none" w:sz="0" w:space="0" w:color="auto"/>
            <w:right w:val="none" w:sz="0" w:space="0" w:color="auto"/>
          </w:divBdr>
        </w:div>
        <w:div w:id="1581478454">
          <w:marLeft w:val="0"/>
          <w:marRight w:val="0"/>
          <w:marTop w:val="0"/>
          <w:marBottom w:val="0"/>
          <w:divBdr>
            <w:top w:val="none" w:sz="0" w:space="0" w:color="auto"/>
            <w:left w:val="none" w:sz="0" w:space="0" w:color="auto"/>
            <w:bottom w:val="none" w:sz="0" w:space="0" w:color="auto"/>
            <w:right w:val="none" w:sz="0" w:space="0" w:color="auto"/>
          </w:divBdr>
        </w:div>
      </w:divsChild>
    </w:div>
    <w:div w:id="6206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iles.stroyinf.ru/Data1/60/60214/" TargetMode="External"/><Relationship Id="rId21" Type="http://schemas.openxmlformats.org/officeDocument/2006/relationships/hyperlink" Target="http://files.stroyinf.ru/Data1/60/60214/" TargetMode="External"/><Relationship Id="rId42" Type="http://schemas.openxmlformats.org/officeDocument/2006/relationships/hyperlink" Target="http://files.stroyinf.ru/Data1/56/56765/index.htm" TargetMode="External"/><Relationship Id="rId47" Type="http://schemas.openxmlformats.org/officeDocument/2006/relationships/hyperlink" Target="http://files.stroyinf.ru/Data1/53/53160/index.htm" TargetMode="External"/><Relationship Id="rId63" Type="http://schemas.openxmlformats.org/officeDocument/2006/relationships/hyperlink" Target="http://files.stroyinf.ru/Data1/60/60214/" TargetMode="External"/><Relationship Id="rId68" Type="http://schemas.openxmlformats.org/officeDocument/2006/relationships/hyperlink" Target="http://files.stroyinf.ru/Data1/56/56105/index.htm" TargetMode="External"/><Relationship Id="rId84" Type="http://schemas.openxmlformats.org/officeDocument/2006/relationships/hyperlink" Target="http://files.stroyinf.ru/Data1/60/60214/" TargetMode="External"/><Relationship Id="rId89" Type="http://schemas.openxmlformats.org/officeDocument/2006/relationships/hyperlink" Target="http://files.stroyinf.ru/Data1/53/53160/index.htm" TargetMode="External"/><Relationship Id="rId7" Type="http://schemas.openxmlformats.org/officeDocument/2006/relationships/hyperlink" Target="http://files.stroyinf.ru/Data1/60/60214/" TargetMode="External"/><Relationship Id="rId71" Type="http://schemas.openxmlformats.org/officeDocument/2006/relationships/hyperlink" Target="http://files.stroyinf.ru/Data1/43/43541/index.htm" TargetMode="External"/><Relationship Id="rId92" Type="http://schemas.openxmlformats.org/officeDocument/2006/relationships/hyperlink" Target="http://files.stroyinf.ru/Data1/60/60214/" TargetMode="External"/><Relationship Id="rId2" Type="http://schemas.openxmlformats.org/officeDocument/2006/relationships/settings" Target="settings.xml"/><Relationship Id="rId16" Type="http://schemas.openxmlformats.org/officeDocument/2006/relationships/hyperlink" Target="http://files.stroyinf.ru/Data1/60/60214/" TargetMode="External"/><Relationship Id="rId29" Type="http://schemas.openxmlformats.org/officeDocument/2006/relationships/hyperlink" Target="http://files.stroyinf.ru/Data1/46/46433/index.htm" TargetMode="External"/><Relationship Id="rId11" Type="http://schemas.openxmlformats.org/officeDocument/2006/relationships/hyperlink" Target="http://files.stroyinf.ru/Data1/60/60214/" TargetMode="External"/><Relationship Id="rId24" Type="http://schemas.openxmlformats.org/officeDocument/2006/relationships/hyperlink" Target="http://files.stroyinf.ru/Data1/60/60214/" TargetMode="External"/><Relationship Id="rId32" Type="http://schemas.openxmlformats.org/officeDocument/2006/relationships/hyperlink" Target="http://files.stroyinf.ru/Data1/60/60214/" TargetMode="External"/><Relationship Id="rId37" Type="http://schemas.openxmlformats.org/officeDocument/2006/relationships/hyperlink" Target="http://files.stroyinf.ru/Data1/55/55931/index.htm" TargetMode="External"/><Relationship Id="rId40" Type="http://schemas.openxmlformats.org/officeDocument/2006/relationships/hyperlink" Target="http://files.stroyinf.ru/Data1/56/56755/index.htm" TargetMode="External"/><Relationship Id="rId45" Type="http://schemas.openxmlformats.org/officeDocument/2006/relationships/hyperlink" Target="http://files.stroyinf.ru/Data1/56/56442/index.htm" TargetMode="External"/><Relationship Id="rId53" Type="http://schemas.openxmlformats.org/officeDocument/2006/relationships/hyperlink" Target="http://files.stroyinf.ru/Data1/60/60214/" TargetMode="External"/><Relationship Id="rId58" Type="http://schemas.openxmlformats.org/officeDocument/2006/relationships/hyperlink" Target="http://files.stroyinf.ru/Data1/60/60214/" TargetMode="External"/><Relationship Id="rId66" Type="http://schemas.openxmlformats.org/officeDocument/2006/relationships/hyperlink" Target="http://files.stroyinf.ru/Data1/56/56105/index.htm" TargetMode="External"/><Relationship Id="rId74" Type="http://schemas.openxmlformats.org/officeDocument/2006/relationships/hyperlink" Target="http://files.stroyinf.ru/Data1/53/53160/index.htm" TargetMode="External"/><Relationship Id="rId79" Type="http://schemas.openxmlformats.org/officeDocument/2006/relationships/hyperlink" Target="http://files.stroyinf.ru/Data1/60/60214/" TargetMode="External"/><Relationship Id="rId87" Type="http://schemas.openxmlformats.org/officeDocument/2006/relationships/hyperlink" Target="http://files.stroyinf.ru/Data1/43/43541/index.htm" TargetMode="External"/><Relationship Id="rId102" Type="http://schemas.openxmlformats.org/officeDocument/2006/relationships/fontTable" Target="fontTable.xml"/><Relationship Id="rId5" Type="http://schemas.openxmlformats.org/officeDocument/2006/relationships/hyperlink" Target="http://files.stroyinf.ru/Data1/60/60214/" TargetMode="External"/><Relationship Id="rId61" Type="http://schemas.openxmlformats.org/officeDocument/2006/relationships/hyperlink" Target="http://files.stroyinf.ru/Data1/60/60214/" TargetMode="External"/><Relationship Id="rId82" Type="http://schemas.openxmlformats.org/officeDocument/2006/relationships/hyperlink" Target="http://files.stroyinf.ru/Data1/60/60214/" TargetMode="External"/><Relationship Id="rId90" Type="http://schemas.openxmlformats.org/officeDocument/2006/relationships/hyperlink" Target="http://files.stroyinf.ru/Data1/43/43541/index.htm" TargetMode="External"/><Relationship Id="rId95" Type="http://schemas.openxmlformats.org/officeDocument/2006/relationships/hyperlink" Target="http://files.stroyinf.ru/Data1/53/53160/index.htm" TargetMode="External"/><Relationship Id="rId19" Type="http://schemas.openxmlformats.org/officeDocument/2006/relationships/hyperlink" Target="http://files.stroyinf.ru/Data1/60/60214/" TargetMode="External"/><Relationship Id="rId14" Type="http://schemas.openxmlformats.org/officeDocument/2006/relationships/hyperlink" Target="http://files.stroyinf.ru/Data1/60/60214/" TargetMode="External"/><Relationship Id="rId22" Type="http://schemas.openxmlformats.org/officeDocument/2006/relationships/hyperlink" Target="http://files.stroyinf.ru/Data1/60/60214/" TargetMode="External"/><Relationship Id="rId27" Type="http://schemas.openxmlformats.org/officeDocument/2006/relationships/hyperlink" Target="http://files.stroyinf.ru/Data1/60/60214/" TargetMode="External"/><Relationship Id="rId30" Type="http://schemas.openxmlformats.org/officeDocument/2006/relationships/hyperlink" Target="http://files.stroyinf.ru/Data1/46/46433/index.htm" TargetMode="External"/><Relationship Id="rId35" Type="http://schemas.openxmlformats.org/officeDocument/2006/relationships/hyperlink" Target="http://files.stroyinf.ru/Data1/60/60214/" TargetMode="External"/><Relationship Id="rId43" Type="http://schemas.openxmlformats.org/officeDocument/2006/relationships/hyperlink" Target="http://files.stroyinf.ru/Data1/56/56769/index.htm" TargetMode="External"/><Relationship Id="rId48" Type="http://schemas.openxmlformats.org/officeDocument/2006/relationships/hyperlink" Target="http://www.mosexp.ru/sostavlenie_smet.html" TargetMode="External"/><Relationship Id="rId56" Type="http://schemas.openxmlformats.org/officeDocument/2006/relationships/hyperlink" Target="http://files.stroyinf.ru/Data1/60/60214/" TargetMode="External"/><Relationship Id="rId64" Type="http://schemas.openxmlformats.org/officeDocument/2006/relationships/hyperlink" Target="http://files.stroyinf.ru/Data1/56/56105/index.htm" TargetMode="External"/><Relationship Id="rId69" Type="http://schemas.openxmlformats.org/officeDocument/2006/relationships/hyperlink" Target="http://files.stroyinf.ru/Data1/42/42858/index.htm" TargetMode="External"/><Relationship Id="rId77" Type="http://schemas.openxmlformats.org/officeDocument/2006/relationships/hyperlink" Target="http://files.stroyinf.ru/Data1/60/60214/" TargetMode="External"/><Relationship Id="rId100" Type="http://schemas.openxmlformats.org/officeDocument/2006/relationships/hyperlink" Target="http://files.stroyinf.ru/Data1/60/60214/" TargetMode="External"/><Relationship Id="rId8" Type="http://schemas.openxmlformats.org/officeDocument/2006/relationships/hyperlink" Target="http://files.stroyinf.ru/Data1/60/60214/" TargetMode="External"/><Relationship Id="rId51" Type="http://schemas.openxmlformats.org/officeDocument/2006/relationships/hyperlink" Target="http://files.stroyinf.ru/Data1/60/60214/" TargetMode="External"/><Relationship Id="rId72" Type="http://schemas.openxmlformats.org/officeDocument/2006/relationships/hyperlink" Target="http://files.stroyinf.ru/Data1/60/60214/" TargetMode="External"/><Relationship Id="rId80" Type="http://schemas.openxmlformats.org/officeDocument/2006/relationships/hyperlink" Target="http://files.stroyinf.ru/Data1/43/43541/index.htm" TargetMode="External"/><Relationship Id="rId85" Type="http://schemas.openxmlformats.org/officeDocument/2006/relationships/hyperlink" Target="http://files.stroyinf.ru/Data1/41/41799/index.htm" TargetMode="External"/><Relationship Id="rId93" Type="http://schemas.openxmlformats.org/officeDocument/2006/relationships/hyperlink" Target="http://files.stroyinf.ru/Data1/55/55583/index.htm" TargetMode="External"/><Relationship Id="rId98" Type="http://schemas.openxmlformats.org/officeDocument/2006/relationships/hyperlink" Target="http://files.stroyinf.ru/Data1/53/53160/index.htm" TargetMode="External"/><Relationship Id="rId3" Type="http://schemas.openxmlformats.org/officeDocument/2006/relationships/webSettings" Target="webSettings.xml"/><Relationship Id="rId12" Type="http://schemas.openxmlformats.org/officeDocument/2006/relationships/hyperlink" Target="http://files.stroyinf.ru/Data1/60/60214/" TargetMode="External"/><Relationship Id="rId17" Type="http://schemas.openxmlformats.org/officeDocument/2006/relationships/hyperlink" Target="http://files.stroyinf.ru/Data1/60/60214/" TargetMode="External"/><Relationship Id="rId25" Type="http://schemas.openxmlformats.org/officeDocument/2006/relationships/hyperlink" Target="http://files.stroyinf.ru/Data1/60/60214/" TargetMode="External"/><Relationship Id="rId33" Type="http://schemas.openxmlformats.org/officeDocument/2006/relationships/hyperlink" Target="http://files.stroyinf.ru/Data1/46/46433/index.htm" TargetMode="External"/><Relationship Id="rId38" Type="http://schemas.openxmlformats.org/officeDocument/2006/relationships/hyperlink" Target="http://files.stroyinf.ru/Data1/56/56105/index.htm" TargetMode="External"/><Relationship Id="rId46" Type="http://schemas.openxmlformats.org/officeDocument/2006/relationships/hyperlink" Target="http://files.stroyinf.ru/Data1/46/46433/index.htm" TargetMode="External"/><Relationship Id="rId59" Type="http://schemas.openxmlformats.org/officeDocument/2006/relationships/hyperlink" Target="http://files.stroyinf.ru/Data1/60/60214/" TargetMode="External"/><Relationship Id="rId67" Type="http://schemas.openxmlformats.org/officeDocument/2006/relationships/hyperlink" Target="http://files.stroyinf.ru/Data1/42/42858/index.htm" TargetMode="External"/><Relationship Id="rId103" Type="http://schemas.openxmlformats.org/officeDocument/2006/relationships/theme" Target="theme/theme1.xml"/><Relationship Id="rId20" Type="http://schemas.openxmlformats.org/officeDocument/2006/relationships/hyperlink" Target="http://files.stroyinf.ru/Data1/60/60214/" TargetMode="External"/><Relationship Id="rId41" Type="http://schemas.openxmlformats.org/officeDocument/2006/relationships/hyperlink" Target="http://files.stroyinf.ru/Data1/56/56762/index.htm" TargetMode="External"/><Relationship Id="rId54" Type="http://schemas.openxmlformats.org/officeDocument/2006/relationships/hyperlink" Target="http://files.stroyinf.ru/Data1/60/60214/" TargetMode="External"/><Relationship Id="rId62" Type="http://schemas.openxmlformats.org/officeDocument/2006/relationships/hyperlink" Target="http://files.stroyinf.ru/Data1/60/60214/" TargetMode="External"/><Relationship Id="rId70" Type="http://schemas.openxmlformats.org/officeDocument/2006/relationships/hyperlink" Target="http://files.stroyinf.ru/Data1/60/60214/" TargetMode="External"/><Relationship Id="rId75" Type="http://schemas.openxmlformats.org/officeDocument/2006/relationships/hyperlink" Target="http://files.stroyinf.ru/Data1/60/60214/" TargetMode="External"/><Relationship Id="rId83" Type="http://schemas.openxmlformats.org/officeDocument/2006/relationships/hyperlink" Target="http://files.stroyinf.ru/Data1/60/60214/" TargetMode="External"/><Relationship Id="rId88" Type="http://schemas.openxmlformats.org/officeDocument/2006/relationships/hyperlink" Target="http://files.stroyinf.ru/Data1/46/46433/index.htm" TargetMode="External"/><Relationship Id="rId91" Type="http://schemas.openxmlformats.org/officeDocument/2006/relationships/hyperlink" Target="http://files.stroyinf.ru/Data1/41/41799/index.htm" TargetMode="External"/><Relationship Id="rId96" Type="http://schemas.openxmlformats.org/officeDocument/2006/relationships/hyperlink" Target="http://files.stroyinf.ru/Data1/53/53160/index.htm" TargetMode="External"/><Relationship Id="rId1" Type="http://schemas.openxmlformats.org/officeDocument/2006/relationships/styles" Target="styles.xml"/><Relationship Id="rId6" Type="http://schemas.openxmlformats.org/officeDocument/2006/relationships/hyperlink" Target="http://files.stroyinf.ru/Data1/60/60214/" TargetMode="External"/><Relationship Id="rId15" Type="http://schemas.openxmlformats.org/officeDocument/2006/relationships/hyperlink" Target="http://files.stroyinf.ru/Data1/60/60214/" TargetMode="External"/><Relationship Id="rId23" Type="http://schemas.openxmlformats.org/officeDocument/2006/relationships/hyperlink" Target="http://files.stroyinf.ru/Data1/60/60214/" TargetMode="External"/><Relationship Id="rId28" Type="http://schemas.openxmlformats.org/officeDocument/2006/relationships/hyperlink" Target="http://files.stroyinf.ru/Data1/53/53160/index.htm" TargetMode="External"/><Relationship Id="rId36" Type="http://schemas.openxmlformats.org/officeDocument/2006/relationships/hyperlink" Target="http://files.stroyinf.ru/Data1/60/60214/" TargetMode="External"/><Relationship Id="rId49" Type="http://schemas.openxmlformats.org/officeDocument/2006/relationships/hyperlink" Target="http://www.mosexp.ru/sostavlenie_smet.html" TargetMode="External"/><Relationship Id="rId57" Type="http://schemas.openxmlformats.org/officeDocument/2006/relationships/hyperlink" Target="http://files.stroyinf.ru/Data1/60/60214/" TargetMode="External"/><Relationship Id="rId10" Type="http://schemas.openxmlformats.org/officeDocument/2006/relationships/hyperlink" Target="http://files.stroyinf.ru/Data1/60/60214/" TargetMode="External"/><Relationship Id="rId31" Type="http://schemas.openxmlformats.org/officeDocument/2006/relationships/hyperlink" Target="http://files.stroyinf.ru/Data1/53/53160/index.htm" TargetMode="External"/><Relationship Id="rId44" Type="http://schemas.openxmlformats.org/officeDocument/2006/relationships/hyperlink" Target="http://files.stroyinf.ru/Data1/46/46433/index.htm" TargetMode="External"/><Relationship Id="rId52" Type="http://schemas.openxmlformats.org/officeDocument/2006/relationships/hyperlink" Target="http://files.stroyinf.ru/Data1/60/60214/" TargetMode="External"/><Relationship Id="rId60" Type="http://schemas.openxmlformats.org/officeDocument/2006/relationships/hyperlink" Target="http://files.stroyinf.ru/Data1/53/53160/index.htm" TargetMode="External"/><Relationship Id="rId65" Type="http://schemas.openxmlformats.org/officeDocument/2006/relationships/hyperlink" Target="http://files.stroyinf.ru/Data1/42/42858/index.htm" TargetMode="External"/><Relationship Id="rId73" Type="http://schemas.openxmlformats.org/officeDocument/2006/relationships/hyperlink" Target="http://files.stroyinf.ru/Data1/60/60214/" TargetMode="External"/><Relationship Id="rId78" Type="http://schemas.openxmlformats.org/officeDocument/2006/relationships/hyperlink" Target="http://files.stroyinf.ru/Data1/43/43541/index.htm" TargetMode="External"/><Relationship Id="rId81" Type="http://schemas.openxmlformats.org/officeDocument/2006/relationships/hyperlink" Target="http://files.stroyinf.ru/Data1/8/8836/index.htm" TargetMode="External"/><Relationship Id="rId86" Type="http://schemas.openxmlformats.org/officeDocument/2006/relationships/hyperlink" Target="http://files.stroyinf.ru/Data1/60/60214/" TargetMode="External"/><Relationship Id="rId94" Type="http://schemas.openxmlformats.org/officeDocument/2006/relationships/hyperlink" Target="http://files.stroyinf.ru/Data1/6/6981/index.htm" TargetMode="External"/><Relationship Id="rId99" Type="http://schemas.openxmlformats.org/officeDocument/2006/relationships/hyperlink" Target="http://files.stroyinf.ru/Data1/41/41799/index.htm" TargetMode="External"/><Relationship Id="rId101" Type="http://schemas.openxmlformats.org/officeDocument/2006/relationships/hyperlink" Target="http://files.stroyinf.ru/Data1/60/60214/" TargetMode="External"/><Relationship Id="rId4" Type="http://schemas.openxmlformats.org/officeDocument/2006/relationships/hyperlink" Target="http://files.stroyinf.ru/Data1/60/60214/" TargetMode="External"/><Relationship Id="rId9" Type="http://schemas.openxmlformats.org/officeDocument/2006/relationships/hyperlink" Target="http://files.stroyinf.ru/Data1/60/60214/" TargetMode="External"/><Relationship Id="rId13" Type="http://schemas.openxmlformats.org/officeDocument/2006/relationships/hyperlink" Target="http://files.stroyinf.ru/Data1/60/60214/" TargetMode="External"/><Relationship Id="rId18" Type="http://schemas.openxmlformats.org/officeDocument/2006/relationships/hyperlink" Target="http://files.stroyinf.ru/Data1/60/60214/" TargetMode="External"/><Relationship Id="rId39" Type="http://schemas.openxmlformats.org/officeDocument/2006/relationships/hyperlink" Target="http://files.stroyinf.ru/Data1/42/42858/index.htm" TargetMode="External"/><Relationship Id="rId34" Type="http://schemas.openxmlformats.org/officeDocument/2006/relationships/hyperlink" Target="http://files.stroyinf.ru/Data1/43/43541/index.htm" TargetMode="External"/><Relationship Id="rId50" Type="http://schemas.openxmlformats.org/officeDocument/2006/relationships/hyperlink" Target="http://files.stroyinf.ru/Data1/60/60214/" TargetMode="External"/><Relationship Id="rId55" Type="http://schemas.openxmlformats.org/officeDocument/2006/relationships/hyperlink" Target="http://files.stroyinf.ru/Data1/60/60214/" TargetMode="External"/><Relationship Id="rId76" Type="http://schemas.openxmlformats.org/officeDocument/2006/relationships/hyperlink" Target="http://files.stroyinf.ru/Data1/60/60214/" TargetMode="External"/><Relationship Id="rId97" Type="http://schemas.openxmlformats.org/officeDocument/2006/relationships/hyperlink" Target="http://files.stroyinf.ru/Data1/53/53160/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39</Pages>
  <Words>14465</Words>
  <Characters>82457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2014-10-11T11:32:00Z</dcterms:created>
  <dcterms:modified xsi:type="dcterms:W3CDTF">2014-10-11T13:31:00Z</dcterms:modified>
</cp:coreProperties>
</file>