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0A" w:rsidRDefault="0049680A" w:rsidP="0049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РЕГИОНАЛЬНОГО РАЗВИТИЯ РОССИЙСКОЙ ФЕДЕРАЦИИ</w:t>
      </w:r>
    </w:p>
    <w:p w:rsidR="0049680A" w:rsidRDefault="0049680A" w:rsidP="0049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 от 3 мая 2011 г. № 10953-ИП/08</w:t>
      </w:r>
    </w:p>
    <w:p w:rsidR="0049680A" w:rsidRDefault="0049680A" w:rsidP="0049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0A" w:rsidRDefault="0049680A" w:rsidP="0049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регионального развития Российской Федерации рассмотрено обращение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Строй-трест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06.03.2011 № 20487 и сообщается следующее.</w:t>
      </w:r>
    </w:p>
    <w:p w:rsidR="0049680A" w:rsidRDefault="0049680A" w:rsidP="0049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8 раздела 3 приложения 6 Методических указаний по определению величины накладных расходов в строительстве (МДС 81-33.2004) расходы по разработке проектов производства работ (далее - ППР) предусмотрены в составе накладных расходов.</w:t>
      </w:r>
    </w:p>
    <w:p w:rsidR="0049680A" w:rsidRDefault="0049680A" w:rsidP="0049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нехватки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накладных расходов оплата работ по проектированию ППР может быть произведена за счет резерва средств подрядной организации, учитываемого в составе твердой договорной цены.</w:t>
      </w:r>
    </w:p>
    <w:p w:rsidR="0049680A" w:rsidRDefault="0049680A" w:rsidP="0049680A">
      <w:pPr>
        <w:pStyle w:val="a3"/>
        <w:spacing w:before="0" w:beforeAutospacing="0" w:after="0" w:afterAutospacing="0"/>
        <w:jc w:val="both"/>
      </w:pPr>
      <w:proofErr w:type="gramStart"/>
      <w:r>
        <w:t>В случае отсутствия резерва средств в составе твердой договорной цены и недостаточности средств, предусмотренных в составе накладных расходов по особо опасным, технически сложным и уникальным объектам (ст. 48.1 Градостроительного кодекса), на основании решения государственного заказчика затраты на разработку ППР рекомендуется учитывать отдельной строкой в главе 12 «Проектные и изыскательские работы» сводного сметного расчета.</w:t>
      </w:r>
      <w:proofErr w:type="gramEnd"/>
    </w:p>
    <w:p w:rsidR="0049680A" w:rsidRDefault="0049680A" w:rsidP="0049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средств на разработку ППР для указанных объектов устанавливается в размере до 20 % стоимости части (раздела) рабочей документации, на основании которой выполняются строительно-монтажные работы, качественное выполнение которых невозможно без ППР. Оплата работ по разработке ППР производится в пределах лимита средств на основании обосновывающих документов.</w:t>
      </w:r>
    </w:p>
    <w:p w:rsidR="0049680A" w:rsidRDefault="0049680A" w:rsidP="0049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обеспечения качественного выполнения строительных работ при возведении объектов, относящихся к указанным категориям, и их безопасной эксплуатации разработка ППР должна осуществляться специализированными проектными организациями.</w:t>
      </w:r>
    </w:p>
    <w:p w:rsidR="0049680A" w:rsidRDefault="0049680A" w:rsidP="0049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 департамента</w:t>
      </w:r>
    </w:p>
    <w:p w:rsidR="0049680A" w:rsidRDefault="0049680A" w:rsidP="0049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архитектуры, строительства</w:t>
      </w:r>
    </w:p>
    <w:p w:rsidR="0049680A" w:rsidRDefault="0049680A" w:rsidP="0049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градостроительной политики</w:t>
      </w:r>
    </w:p>
    <w:p w:rsidR="0049680A" w:rsidRDefault="0049680A" w:rsidP="0049680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И. Пономарев</w:t>
      </w:r>
    </w:p>
    <w:p w:rsidR="005351E5" w:rsidRDefault="005351E5"/>
    <w:sectPr w:rsidR="005351E5" w:rsidSect="0053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80A"/>
    <w:rsid w:val="0049680A"/>
    <w:rsid w:val="0053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2014-10-04T18:25:00Z</dcterms:created>
  <dcterms:modified xsi:type="dcterms:W3CDTF">2014-10-04T18:28:00Z</dcterms:modified>
</cp:coreProperties>
</file>