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15" w:rsidRPr="009C5A0D" w:rsidRDefault="00277915" w:rsidP="00277915">
      <w:pPr>
        <w:spacing w:after="0" w:line="240" w:lineRule="atLeast"/>
        <w:jc w:val="right"/>
        <w:rPr>
          <w:sz w:val="26"/>
          <w:szCs w:val="26"/>
        </w:rPr>
      </w:pPr>
    </w:p>
    <w:p w:rsidR="00277915" w:rsidRPr="007C343D" w:rsidRDefault="00277915" w:rsidP="0027791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43D">
        <w:rPr>
          <w:rFonts w:ascii="Times New Roman" w:hAnsi="Times New Roman" w:cs="Times New Roman"/>
          <w:b/>
          <w:sz w:val="26"/>
          <w:szCs w:val="26"/>
        </w:rPr>
        <w:t>Описание объекта закупки</w:t>
      </w:r>
    </w:p>
    <w:p w:rsidR="00277915" w:rsidRPr="009C5A0D" w:rsidRDefault="00277915" w:rsidP="00277915">
      <w:pPr>
        <w:spacing w:after="0" w:line="240" w:lineRule="atLeast"/>
        <w:jc w:val="center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485"/>
        <w:gridCol w:w="7024"/>
      </w:tblGrid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основных данных и требований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данные</w:t>
            </w:r>
          </w:p>
        </w:tc>
      </w:tr>
      <w:tr w:rsidR="00277915" w:rsidRPr="009C5A0D" w:rsidTr="00D54264">
        <w:trPr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3</w:t>
            </w:r>
          </w:p>
        </w:tc>
      </w:tr>
      <w:tr w:rsidR="00277915" w:rsidRPr="009C5A0D" w:rsidTr="00D54264">
        <w:trPr>
          <w:trHeight w:val="46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Основание для проектирования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Решение собственника</w:t>
            </w:r>
          </w:p>
        </w:tc>
      </w:tr>
      <w:tr w:rsidR="00277915" w:rsidRPr="009C5A0D" w:rsidTr="00D54264">
        <w:trPr>
          <w:trHeight w:val="5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Наименование и адрес объекта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sz w:val="26"/>
                <w:szCs w:val="26"/>
              </w:rPr>
              <w:t xml:space="preserve">Псковская область, СП </w:t>
            </w:r>
            <w:proofErr w:type="spellStart"/>
            <w:r w:rsidRPr="007C343D">
              <w:rPr>
                <w:rFonts w:ascii="Times New Roman" w:hAnsi="Times New Roman" w:cs="Times New Roman"/>
                <w:sz w:val="26"/>
                <w:szCs w:val="26"/>
              </w:rPr>
              <w:t>Завеличенская</w:t>
            </w:r>
            <w:proofErr w:type="spellEnd"/>
            <w:r w:rsidRPr="007C343D">
              <w:rPr>
                <w:rFonts w:ascii="Times New Roman" w:hAnsi="Times New Roman" w:cs="Times New Roman"/>
                <w:sz w:val="26"/>
                <w:szCs w:val="26"/>
              </w:rPr>
              <w:t xml:space="preserve"> волость, д. </w:t>
            </w:r>
            <w:proofErr w:type="spellStart"/>
            <w:r w:rsidRPr="007C343D">
              <w:rPr>
                <w:rFonts w:ascii="Times New Roman" w:hAnsi="Times New Roman" w:cs="Times New Roman"/>
                <w:sz w:val="26"/>
                <w:szCs w:val="26"/>
              </w:rPr>
              <w:t>Опочицы</w:t>
            </w:r>
            <w:proofErr w:type="spellEnd"/>
            <w:r w:rsidRPr="007C343D">
              <w:rPr>
                <w:rFonts w:ascii="Times New Roman" w:hAnsi="Times New Roman" w:cs="Times New Roman"/>
                <w:sz w:val="26"/>
                <w:szCs w:val="26"/>
              </w:rPr>
              <w:t xml:space="preserve"> (отапливаемого склада (часть здания))</w:t>
            </w:r>
          </w:p>
        </w:tc>
      </w:tr>
      <w:tr w:rsidR="00277915" w:rsidRPr="009C5A0D" w:rsidTr="00D54264">
        <w:trPr>
          <w:trHeight w:val="2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Заказчик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4C69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Псков</w:t>
            </w:r>
            <w:bookmarkStart w:id="0" w:name="_GoBack"/>
            <w:bookmarkEnd w:id="0"/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Вид строительства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Капитальный ремонт (выборочный)</w:t>
            </w: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Стадийность проектирования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Проектная документация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Рабочая документация</w:t>
            </w: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Федеральный бюджет</w:t>
            </w: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Срок выполнения работ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2022 год</w:t>
            </w: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Здание (является, не является) памятником архитектуры, категория охраны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Здание  не является памятником  культурного наследия.</w:t>
            </w:r>
          </w:p>
          <w:p w:rsidR="00277915" w:rsidRPr="007C343D" w:rsidRDefault="00277915" w:rsidP="00D54264">
            <w:pPr>
              <w:keepNext/>
              <w:spacing w:after="0" w:line="240" w:lineRule="atLeast"/>
              <w:outlineLvl w:val="0"/>
              <w:rPr>
                <w:rFonts w:ascii="Times New Roman" w:eastAsia="Calibri" w:hAnsi="Times New Roman" w:cs="Times New Roman"/>
                <w:b/>
                <w:bCs/>
                <w:color w:val="FF0000"/>
                <w:spacing w:val="-6"/>
                <w:kern w:val="32"/>
                <w:sz w:val="26"/>
                <w:szCs w:val="26"/>
              </w:rPr>
            </w:pP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Основные технико-экономические показатели объекта 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здание 1999 года постройки;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количество этажей 1;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- общий объем 4347,52 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м.куб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.;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общая площадь здания 607,9 м2.;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фундамент бетонный;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перекрытия часть деревянные/железобетонные;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наружные стены железобетонные/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профнастил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/шлакобетонные;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- кровля 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профнастил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/мягкая совмещенная;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полы железобетонные.</w:t>
            </w: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Общие требования к проектной документации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Проектная документация должна соответствовать требованиям технических регламентов о безопасности зданий и сооружений, действующим СНиП, а также требованиям: </w:t>
            </w: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Гражданского кодекса Российской Федерации, Градостроительного кодекса Российской Федерации от 29.12.2004 № 190-ФЗ; Федеральным законом от 30.12.2009 № 384-ФЗ  «Технический регламент о безопасности зданий и сооружений», Федеральным законом от 22.07.2008 № 123-ФЗ</w:t>
            </w:r>
            <w:r w:rsidRPr="007C343D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shd w:val="clear" w:color="auto" w:fill="FFFFFF"/>
              </w:rPr>
              <w:t xml:space="preserve"> «</w:t>
            </w: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Технический регламент о требованиях пожарной безопасности»; 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«Нормативы подготовки технической документации для капитального ремонта зданий и сооружений жилищно-гражданского назначения», утв. приказом Министерства регионального развития Российской Федерации от 12.03.2012 № </w:t>
            </w:r>
            <w:proofErr w:type="gram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96;  </w:t>
            </w: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СНиП</w:t>
            </w:r>
            <w:proofErr w:type="gramEnd"/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12-03-2001 «Безопасность труда в строительстве. Часть 1. Общие требования»; СНиП 12-04-2002 </w:t>
            </w: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«Безопасность труда в строительстве. Часть 2. Строительное производство»; СП 20.13330.2016 «Нагрузки и воздействия»; СП 63.13330.2018 «Бетонные и железобетонные конструкции. Основные положения»; СП 28.13330.2017 «Защита строительных конструкций от коррозии»; СП 71.13330.2017 «Изоляционные и отделочные покрытия», 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СП 17.13330.2017 «Кровли. Актуализированная редакция СНиП 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II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-26-76».</w:t>
            </w:r>
          </w:p>
          <w:p w:rsidR="00277915" w:rsidRPr="007C343D" w:rsidRDefault="00277915" w:rsidP="00D5426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tLeast"/>
              <w:ind w:firstLine="6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В случае выхода актуализированной версии документов, применяется актуальная редакция, а также при разночтении наименования ГОСТов следует руководствоваться действующими государственными стандартами на используемые товары (материалы).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6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При проектировании указывать наименование применяемых материалов и их технические характеристики, соответствующие проектным решениям.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6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В случае необходимости указания товарного знака подрядчик обязан в составе проектной документации предоставить сведения о технических характеристиках этого материала (максимальных и минимальных значениях, которые не могут изменяться) для определения параметров его эквивалентности.</w:t>
            </w:r>
          </w:p>
        </w:tc>
      </w:tr>
      <w:tr w:rsidR="00277915" w:rsidRPr="009C5A0D" w:rsidTr="00D54264">
        <w:trPr>
          <w:trHeight w:val="8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Цель разработки документации (задачи проектирования)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Приведение здания в надлежащее состояние для обеспечения служебной деятельности. </w:t>
            </w: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Основные требования составу, содержанию и форме документации, передаваемой Заказчику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277915">
            <w:pPr>
              <w:widowControl w:val="0"/>
              <w:numPr>
                <w:ilvl w:val="0"/>
                <w:numId w:val="1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Проектная документация в 4-х (четырех) экземплярах на бумажном носителе и в 1–м (одном) экземпляре в цифровом варианте на 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CD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или другом электронном носителе в программных файлах, а так же с использованием форматов 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pdf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dwg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, 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MS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Word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Exel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.</w:t>
            </w:r>
          </w:p>
          <w:p w:rsidR="00277915" w:rsidRPr="007C343D" w:rsidRDefault="00277915" w:rsidP="00277915">
            <w:pPr>
              <w:widowControl w:val="0"/>
              <w:numPr>
                <w:ilvl w:val="0"/>
                <w:numId w:val="1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Рабочая документация в 4-х (четырех) экземплярах на бумажном носителе и в 1–м (одном) экземпляре в цифровом варианте на 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CD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или другом электронном носителе в программных файлах, а так же с использованием форматов 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pdf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dwg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, 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MS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Word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Exel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.</w:t>
            </w:r>
          </w:p>
          <w:p w:rsidR="00277915" w:rsidRPr="007C343D" w:rsidRDefault="00277915" w:rsidP="00277915">
            <w:pPr>
              <w:widowControl w:val="0"/>
              <w:numPr>
                <w:ilvl w:val="0"/>
                <w:numId w:val="1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Сметная документация 4-х (четырех) экземплярах на бумажном носителе и в 1–м (одном) экземпляре в цифровом варианте на 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CD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или другом электронном носителе в программных файлах, в универсальном формате для сметной программы 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SmetaWIZARD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и в электронных таблицах </w:t>
            </w:r>
            <w:proofErr w:type="spell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lang w:val="en-US"/>
              </w:rPr>
              <w:t>MicrosoftOfficeExcel</w:t>
            </w:r>
            <w:proofErr w:type="spellEnd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.</w:t>
            </w:r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Предусмотреть в проектно-сметной документации технический надзор.</w:t>
            </w: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Разделы документации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Документация должна быть разработана в соответствии с Постановлением Правительства от 16.02.2008 № 87 «О составе разделов проектной документации и требованиях к их содержанию».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Документация должна содержать информацию о: 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- Ремонте, усилении, частичной замене стен и перегородок                              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lastRenderedPageBreak/>
              <w:t xml:space="preserve">- Ремонте, усилении, частичной замене колон, столбов, балок, ферм, ригелей 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Ремонте (замене) кровли и ограждающих конструкций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- Ремонте (замене) окон                     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Ремонте (замене) дверей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Ремонте стен и потолков (отделочные работы)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Ремонте полов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Ремонте (замене) системы отопления и вентиляции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Ремонте (замене) системы водоснабжения и канализации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Ремонте (замене) системы энергообеспечения и электроснабжения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- Проекте организации строительства </w:t>
            </w:r>
          </w:p>
          <w:p w:rsidR="00277915" w:rsidRPr="007C343D" w:rsidRDefault="00277915" w:rsidP="00D54264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tLeast"/>
              <w:ind w:left="6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- Сметной документации                     </w:t>
            </w: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lastRenderedPageBreak/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proofErr w:type="gramStart"/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Требования  по</w:t>
            </w:r>
            <w:proofErr w:type="gramEnd"/>
          </w:p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составлению сметной документации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Разработать локальные сметы </w:t>
            </w:r>
            <w:r w:rsidRPr="007C34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 применением утвержденных сметных нормативов, сведения о которых включены в федеральный реестр сметных нормативов в соответствии с действующим законодательством</w:t>
            </w: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.</w:t>
            </w:r>
          </w:p>
          <w:p w:rsidR="00277915" w:rsidRPr="007C343D" w:rsidRDefault="00277915" w:rsidP="00D542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Составить сводный сметный расчет в двух уровнях цен, в базисных и текущих ценах. </w:t>
            </w:r>
          </w:p>
          <w:p w:rsidR="00277915" w:rsidRPr="007C343D" w:rsidRDefault="00277915" w:rsidP="00D542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Составить дефектную ведомость и ведомость объемов работ.</w:t>
            </w:r>
          </w:p>
          <w:p w:rsidR="00277915" w:rsidRPr="007C343D" w:rsidRDefault="00277915" w:rsidP="00D542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Провести экспертизу </w:t>
            </w:r>
            <w:r w:rsidRPr="007C343D">
              <w:rPr>
                <w:rFonts w:ascii="Times New Roman" w:hAnsi="Times New Roman" w:cs="Times New Roman"/>
                <w:bCs/>
                <w:sz w:val="26"/>
                <w:szCs w:val="26"/>
              </w:rPr>
              <w:t>достоверности определения сметной стоимости в соответствии с действующим законодательством.</w:t>
            </w:r>
          </w:p>
          <w:p w:rsidR="00277915" w:rsidRPr="007C343D" w:rsidRDefault="00277915" w:rsidP="00D54264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sz w:val="26"/>
                <w:szCs w:val="26"/>
              </w:rPr>
              <w:t xml:space="preserve">По запросу Заказчика в течение 5 дней пересчитать смету в соответствии с действующими индексами перевода в текущие цены для заключения государственного контракта на выполнение работ по капитальному ремонту. </w:t>
            </w: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Требуемые согласования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Проектную документацию, направляемую для согласования заказчику, представлять с учетом всех согласований с заинтересованными организациями и  надзорными органами. </w:t>
            </w:r>
          </w:p>
          <w:p w:rsidR="00277915" w:rsidRPr="007C343D" w:rsidRDefault="00277915" w:rsidP="00D5426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Проектную документацию согласовать в установленном порядке.</w:t>
            </w:r>
          </w:p>
        </w:tc>
      </w:tr>
      <w:tr w:rsidR="00277915" w:rsidRPr="009C5A0D" w:rsidTr="00D542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Гарантийные обязательства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5" w:rsidRPr="007C343D" w:rsidRDefault="00277915" w:rsidP="00D54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7C343D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Безвозмездное устранение Подрядчиком дефектов документации, выявленных в процессе прохождения «Сметной документации» экспертизы. </w:t>
            </w:r>
          </w:p>
        </w:tc>
      </w:tr>
    </w:tbl>
    <w:p w:rsidR="00277915" w:rsidRPr="009C5A0D" w:rsidRDefault="00277915" w:rsidP="00277915">
      <w:pPr>
        <w:spacing w:after="0" w:line="240" w:lineRule="atLeast"/>
        <w:jc w:val="center"/>
        <w:rPr>
          <w:color w:val="FF0000"/>
          <w:sz w:val="26"/>
          <w:szCs w:val="26"/>
        </w:rPr>
      </w:pPr>
    </w:p>
    <w:p w:rsidR="00277915" w:rsidRDefault="00277915" w:rsidP="00277915"/>
    <w:p w:rsidR="00450316" w:rsidRDefault="00450316"/>
    <w:sectPr w:rsidR="00450316" w:rsidSect="0027791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6E4C"/>
    <w:multiLevelType w:val="hybridMultilevel"/>
    <w:tmpl w:val="DCC0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0"/>
    <w:rsid w:val="00277915"/>
    <w:rsid w:val="00420AD0"/>
    <w:rsid w:val="00450316"/>
    <w:rsid w:val="004C6922"/>
    <w:rsid w:val="00687BC4"/>
    <w:rsid w:val="008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1201"/>
  <w15:docId w15:val="{B56C939A-BACF-47BA-A375-5830A6A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Юлия Дмитриевна</dc:creator>
  <cp:keywords/>
  <dc:description/>
  <cp:lastModifiedBy>dima</cp:lastModifiedBy>
  <cp:revision>6</cp:revision>
  <dcterms:created xsi:type="dcterms:W3CDTF">2022-03-17T07:46:00Z</dcterms:created>
  <dcterms:modified xsi:type="dcterms:W3CDTF">2022-07-28T16:52:00Z</dcterms:modified>
</cp:coreProperties>
</file>