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D" w:rsidRPr="00DF6B9C" w:rsidRDefault="004C76DD">
      <w:pPr>
        <w:pStyle w:val="a3"/>
        <w:spacing w:before="2"/>
        <w:rPr>
          <w:sz w:val="14"/>
          <w:lang w:val="en-US"/>
        </w:rPr>
      </w:pPr>
    </w:p>
    <w:p w:rsidR="004A6BB0" w:rsidRPr="00172E5D" w:rsidRDefault="004A6BB0" w:rsidP="004A6BB0">
      <w:pPr>
        <w:spacing w:before="64"/>
        <w:ind w:left="2339" w:right="2348"/>
        <w:jc w:val="center"/>
        <w:rPr>
          <w:b/>
          <w:sz w:val="24"/>
          <w:szCs w:val="24"/>
          <w:u w:val="single"/>
        </w:rPr>
      </w:pPr>
      <w:r w:rsidRPr="00172E5D">
        <w:rPr>
          <w:b/>
          <w:sz w:val="24"/>
          <w:szCs w:val="24"/>
          <w:u w:val="single"/>
        </w:rPr>
        <w:t>ИП Климентьев Денис Юрьевич</w:t>
      </w:r>
    </w:p>
    <w:p w:rsidR="004A6BB0" w:rsidRDefault="004A6BB0" w:rsidP="004A6BB0">
      <w:pPr>
        <w:spacing w:before="5" w:line="249" w:lineRule="auto"/>
        <w:ind w:left="2339" w:right="2348"/>
        <w:jc w:val="center"/>
        <w:rPr>
          <w:sz w:val="20"/>
        </w:rPr>
      </w:pPr>
      <w:r>
        <w:rPr>
          <w:sz w:val="20"/>
        </w:rPr>
        <w:t>Юридический адрес:125364, г. Москва, ул. Свободы, д.69,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кв.46 ИНН 771371722087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40802810200000438051 в</w:t>
      </w:r>
    </w:p>
    <w:p w:rsidR="004A6BB0" w:rsidRDefault="004A6BB0" w:rsidP="004A6BB0">
      <w:pPr>
        <w:tabs>
          <w:tab w:val="left" w:pos="4830"/>
        </w:tabs>
        <w:spacing w:before="2" w:line="249" w:lineRule="auto"/>
        <w:ind w:left="3234" w:right="2368" w:hanging="874"/>
        <w:rPr>
          <w:sz w:val="20"/>
        </w:rPr>
      </w:pPr>
      <w:r>
        <w:rPr>
          <w:sz w:val="20"/>
        </w:rPr>
        <w:t xml:space="preserve">АО "ТИНЬКОФФ БАНК" г. Москва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/с 30101810145250000974 БИК</w:t>
      </w:r>
      <w:r>
        <w:rPr>
          <w:spacing w:val="-3"/>
          <w:sz w:val="20"/>
        </w:rPr>
        <w:t xml:space="preserve"> </w:t>
      </w:r>
      <w:r>
        <w:rPr>
          <w:sz w:val="20"/>
        </w:rPr>
        <w:t>044525974</w:t>
      </w:r>
      <w:r>
        <w:rPr>
          <w:sz w:val="20"/>
        </w:rPr>
        <w:tab/>
        <w:t>ОГРНИП</w:t>
      </w:r>
      <w:r>
        <w:rPr>
          <w:spacing w:val="-1"/>
          <w:sz w:val="20"/>
        </w:rPr>
        <w:t xml:space="preserve"> </w:t>
      </w:r>
      <w:r>
        <w:rPr>
          <w:sz w:val="20"/>
        </w:rPr>
        <w:t>318774600100939</w:t>
      </w:r>
    </w:p>
    <w:p w:rsidR="004A6BB0" w:rsidRPr="0001390F" w:rsidRDefault="004A6BB0" w:rsidP="004A6BB0">
      <w:pPr>
        <w:spacing w:line="220" w:lineRule="exact"/>
        <w:ind w:left="2339" w:right="2342"/>
        <w:jc w:val="center"/>
        <w:rPr>
          <w:sz w:val="20"/>
        </w:rPr>
      </w:pPr>
      <w:r w:rsidRPr="00DF6B9C">
        <w:rPr>
          <w:sz w:val="20"/>
          <w:lang w:val="en-US"/>
        </w:rPr>
        <w:t>E</w:t>
      </w:r>
      <w:r w:rsidRPr="0001390F">
        <w:rPr>
          <w:sz w:val="20"/>
        </w:rPr>
        <w:t>-</w:t>
      </w:r>
      <w:r w:rsidRPr="00DF6B9C">
        <w:rPr>
          <w:sz w:val="20"/>
          <w:lang w:val="en-US"/>
        </w:rPr>
        <w:t>mail</w:t>
      </w:r>
      <w:r w:rsidRPr="0001390F">
        <w:rPr>
          <w:sz w:val="20"/>
        </w:rPr>
        <w:t xml:space="preserve"> - </w:t>
      </w:r>
      <w:hyperlink r:id="rId5">
        <w:r w:rsidRPr="00DF6B9C">
          <w:rPr>
            <w:sz w:val="20"/>
            <w:lang w:val="en-US"/>
          </w:rPr>
          <w:t>dklimentev</w:t>
        </w:r>
        <w:r w:rsidRPr="0001390F">
          <w:rPr>
            <w:sz w:val="20"/>
          </w:rPr>
          <w:t>@</w:t>
        </w:r>
        <w:r w:rsidRPr="00DF6B9C">
          <w:rPr>
            <w:sz w:val="20"/>
            <w:lang w:val="en-US"/>
          </w:rPr>
          <w:t>gmail</w:t>
        </w:r>
        <w:r w:rsidRPr="0001390F">
          <w:rPr>
            <w:sz w:val="20"/>
          </w:rPr>
          <w:t>.</w:t>
        </w:r>
        <w:r w:rsidRPr="00DF6B9C">
          <w:rPr>
            <w:sz w:val="20"/>
            <w:lang w:val="en-US"/>
          </w:rPr>
          <w:t>com</w:t>
        </w:r>
      </w:hyperlink>
    </w:p>
    <w:p w:rsidR="004A6BB0" w:rsidRPr="0001390F" w:rsidRDefault="00083AB4" w:rsidP="004A6BB0">
      <w:pPr>
        <w:pStyle w:val="a3"/>
        <w:spacing w:before="11"/>
        <w:rPr>
          <w:sz w:val="15"/>
        </w:rPr>
      </w:pPr>
      <w:r w:rsidRPr="00083AB4">
        <w:pict>
          <v:line id="_x0000_s1026" style="position:absolute;z-index:-251658752;mso-wrap-distance-left:0;mso-wrap-distance-right:0;mso-position-horizontal-relative:page" from="86.3pt,11.35pt" to="550.75pt,11.35pt" strokeweight=".14056mm">
            <w10:wrap type="topAndBottom" anchorx="page"/>
          </v:line>
        </w:pict>
      </w:r>
    </w:p>
    <w:p w:rsidR="004A6BB0" w:rsidRPr="0001390F" w:rsidRDefault="004A6BB0" w:rsidP="004A6BB0">
      <w:pPr>
        <w:pStyle w:val="a3"/>
        <w:spacing w:before="2"/>
        <w:rPr>
          <w:sz w:val="14"/>
        </w:rPr>
      </w:pPr>
    </w:p>
    <w:p w:rsidR="00C94860" w:rsidRDefault="004A6BB0" w:rsidP="004A6BB0">
      <w:pPr>
        <w:pStyle w:val="Heading1"/>
        <w:spacing w:before="89"/>
      </w:pPr>
      <w:r>
        <w:t xml:space="preserve">В ответ на Ваш запрос, на установку акустического оборудования с использованием собственного оборудования  в ГБОУ "Школа № 1259", </w:t>
      </w:r>
      <w:r>
        <w:br/>
        <w:t xml:space="preserve">по адресу: ул. </w:t>
      </w:r>
      <w:r w:rsidR="00C94860">
        <w:t>Садовническая набережная, д. 68</w:t>
      </w:r>
      <w:r>
        <w:t xml:space="preserve">, </w:t>
      </w:r>
    </w:p>
    <w:p w:rsidR="004A6BB0" w:rsidRDefault="004A6BB0" w:rsidP="004A6BB0">
      <w:pPr>
        <w:pStyle w:val="Heading1"/>
        <w:spacing w:before="89"/>
      </w:pPr>
      <w:r>
        <w:t xml:space="preserve">прошу рассмотреть: </w:t>
      </w:r>
    </w:p>
    <w:p w:rsidR="004A6BB0" w:rsidRPr="00C94860" w:rsidRDefault="004A6BB0" w:rsidP="004A6BB0">
      <w:pPr>
        <w:pStyle w:val="Heading1"/>
        <w:spacing w:before="89"/>
        <w:rPr>
          <w:b/>
          <w:i/>
        </w:rPr>
      </w:pPr>
      <w:r w:rsidRPr="00C94860">
        <w:rPr>
          <w:b/>
          <w:i/>
        </w:rPr>
        <w:t>Коммерческое предложение № 936 от 4 октября 2019 года.</w:t>
      </w:r>
    </w:p>
    <w:p w:rsidR="002C604C" w:rsidRPr="002C604C" w:rsidRDefault="002C604C" w:rsidP="00C4342F">
      <w:pPr>
        <w:pStyle w:val="Heading1"/>
        <w:spacing w:before="89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729"/>
        <w:gridCol w:w="567"/>
        <w:gridCol w:w="823"/>
        <w:gridCol w:w="1702"/>
      </w:tblGrid>
      <w:tr w:rsidR="00C36285" w:rsidTr="001B29CA">
        <w:trPr>
          <w:trHeight w:val="507"/>
        </w:trPr>
        <w:tc>
          <w:tcPr>
            <w:tcW w:w="9924" w:type="dxa"/>
            <w:gridSpan w:val="5"/>
          </w:tcPr>
          <w:p w:rsidR="00C36285" w:rsidRPr="005C1230" w:rsidRDefault="005C1230" w:rsidP="00D217D4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  <w:r w:rsidRPr="005C1230">
              <w:rPr>
                <w:b/>
                <w:sz w:val="34"/>
              </w:rPr>
              <w:t>Акустическое оборудование д</w:t>
            </w:r>
            <w:r w:rsidR="00C36285" w:rsidRPr="005C1230">
              <w:rPr>
                <w:b/>
                <w:sz w:val="34"/>
              </w:rPr>
              <w:t xml:space="preserve">ля </w:t>
            </w:r>
            <w:r w:rsidR="00D217D4">
              <w:rPr>
                <w:b/>
                <w:sz w:val="34"/>
              </w:rPr>
              <w:t>актового</w:t>
            </w:r>
            <w:r w:rsidR="00C36285" w:rsidRPr="005C1230">
              <w:rPr>
                <w:b/>
                <w:sz w:val="34"/>
              </w:rPr>
              <w:t xml:space="preserve"> зал</w:t>
            </w:r>
            <w:r w:rsidR="00D217D4">
              <w:rPr>
                <w:b/>
                <w:sz w:val="34"/>
              </w:rPr>
              <w:t>а</w:t>
            </w:r>
          </w:p>
        </w:tc>
      </w:tr>
      <w:tr w:rsidR="00172E5D" w:rsidTr="00172E5D">
        <w:trPr>
          <w:trHeight w:val="715"/>
        </w:trPr>
        <w:tc>
          <w:tcPr>
            <w:tcW w:w="5103" w:type="dxa"/>
          </w:tcPr>
          <w:p w:rsidR="00172E5D" w:rsidRDefault="00172E5D" w:rsidP="00D0018B">
            <w:pPr>
              <w:pStyle w:val="TableParagraph"/>
              <w:spacing w:line="237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(оборудование/работа)</w:t>
            </w:r>
          </w:p>
        </w:tc>
        <w:tc>
          <w:tcPr>
            <w:tcW w:w="1729" w:type="dxa"/>
          </w:tcPr>
          <w:p w:rsidR="00172E5D" w:rsidRDefault="00172E5D" w:rsidP="00D0018B">
            <w:pPr>
              <w:pStyle w:val="TableParagraph"/>
              <w:spacing w:line="237" w:lineRule="exact"/>
              <w:ind w:left="241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 за ед.</w:t>
            </w:r>
          </w:p>
          <w:p w:rsidR="00172E5D" w:rsidRDefault="00172E5D" w:rsidP="00D0018B">
            <w:pPr>
              <w:pStyle w:val="TableParagraph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(руб.)</w:t>
            </w:r>
          </w:p>
        </w:tc>
        <w:tc>
          <w:tcPr>
            <w:tcW w:w="1390" w:type="dxa"/>
            <w:gridSpan w:val="2"/>
          </w:tcPr>
          <w:p w:rsidR="00172E5D" w:rsidRDefault="00172E5D" w:rsidP="00D0018B">
            <w:pPr>
              <w:pStyle w:val="TableParagraph"/>
              <w:spacing w:line="237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702" w:type="dxa"/>
          </w:tcPr>
          <w:p w:rsidR="00172E5D" w:rsidRDefault="00172E5D" w:rsidP="00D0018B">
            <w:pPr>
              <w:pStyle w:val="TableParagraph"/>
              <w:spacing w:line="237" w:lineRule="exact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Сумма (руб.)</w:t>
            </w:r>
          </w:p>
        </w:tc>
      </w:tr>
      <w:tr w:rsidR="001B29CA" w:rsidTr="00172E5D">
        <w:trPr>
          <w:trHeight w:val="715"/>
        </w:trPr>
        <w:tc>
          <w:tcPr>
            <w:tcW w:w="5103" w:type="dxa"/>
          </w:tcPr>
          <w:p w:rsidR="001B29CA" w:rsidRPr="001B29CA" w:rsidRDefault="001B29CA" w:rsidP="00E82FA4">
            <w:pPr>
              <w:pStyle w:val="TableParagraph"/>
              <w:spacing w:before="14"/>
              <w:ind w:left="105" w:right="92"/>
              <w:jc w:val="both"/>
              <w:rPr>
                <w:sz w:val="24"/>
              </w:rPr>
            </w:pPr>
            <w:r w:rsidRPr="008240F9">
              <w:rPr>
                <w:b/>
                <w:sz w:val="24"/>
              </w:rPr>
              <w:t>Акустическая колонка SAT-S15</w:t>
            </w:r>
            <w:r>
              <w:rPr>
                <w:sz w:val="24"/>
              </w:rPr>
              <w:t xml:space="preserve">: </w:t>
            </w:r>
            <w:proofErr w:type="gramStart"/>
            <w:r w:rsidRPr="008240F9">
              <w:rPr>
                <w:sz w:val="24"/>
              </w:rPr>
              <w:t xml:space="preserve">Универсальная </w:t>
            </w:r>
            <w:proofErr w:type="spellStart"/>
            <w:r w:rsidRPr="008240F9">
              <w:rPr>
                <w:sz w:val="24"/>
              </w:rPr>
              <w:t>инсталяционная</w:t>
            </w:r>
            <w:proofErr w:type="spellEnd"/>
            <w:r w:rsidRPr="008240F9">
              <w:rPr>
                <w:sz w:val="24"/>
              </w:rPr>
              <w:t xml:space="preserve"> 2-х полосная АС(FOH), </w:t>
            </w:r>
            <w:proofErr w:type="spellStart"/>
            <w:r w:rsidRPr="008240F9">
              <w:rPr>
                <w:sz w:val="24"/>
              </w:rPr>
              <w:t>трапецевидный</w:t>
            </w:r>
            <w:proofErr w:type="spellEnd"/>
            <w:r w:rsidRPr="008240F9">
              <w:rPr>
                <w:sz w:val="24"/>
              </w:rPr>
              <w:t xml:space="preserve"> </w:t>
            </w:r>
            <w:proofErr w:type="spellStart"/>
            <w:r w:rsidRPr="008240F9">
              <w:rPr>
                <w:sz w:val="24"/>
              </w:rPr>
              <w:t>корпус+</w:t>
            </w:r>
            <w:proofErr w:type="spellEnd"/>
            <w:r w:rsidRPr="008240F9">
              <w:rPr>
                <w:sz w:val="24"/>
              </w:rPr>
              <w:t xml:space="preserve">, 15" неодим </w:t>
            </w:r>
            <w:proofErr w:type="spellStart"/>
            <w:r w:rsidRPr="008240F9">
              <w:rPr>
                <w:sz w:val="24"/>
              </w:rPr>
              <w:t>CVGaudio</w:t>
            </w:r>
            <w:proofErr w:type="spellEnd"/>
            <w:r w:rsidRPr="008240F9">
              <w:rPr>
                <w:sz w:val="24"/>
              </w:rPr>
              <w:t xml:space="preserve"> 15MN458C+ 1,5" компрессионный </w:t>
            </w:r>
            <w:proofErr w:type="spellStart"/>
            <w:r w:rsidRPr="008240F9">
              <w:rPr>
                <w:sz w:val="24"/>
              </w:rPr>
              <w:t>неодимовый</w:t>
            </w:r>
            <w:proofErr w:type="spellEnd"/>
            <w:r w:rsidRPr="008240F9">
              <w:rPr>
                <w:sz w:val="24"/>
              </w:rPr>
              <w:t xml:space="preserve"> драйвер DR815 , 45-18000 Гц, 550W AES/1100W </w:t>
            </w:r>
            <w:proofErr w:type="spellStart"/>
            <w:r w:rsidRPr="008240F9">
              <w:rPr>
                <w:sz w:val="24"/>
              </w:rPr>
              <w:t>prog</w:t>
            </w:r>
            <w:proofErr w:type="spellEnd"/>
            <w:r w:rsidRPr="008240F9">
              <w:rPr>
                <w:sz w:val="24"/>
              </w:rPr>
              <w:t xml:space="preserve">., 99,4dB/1W/1m, SPL </w:t>
            </w:r>
            <w:proofErr w:type="spellStart"/>
            <w:r w:rsidRPr="008240F9">
              <w:rPr>
                <w:sz w:val="24"/>
              </w:rPr>
              <w:t>prog</w:t>
            </w:r>
            <w:proofErr w:type="spellEnd"/>
            <w:r w:rsidRPr="008240F9">
              <w:rPr>
                <w:sz w:val="24"/>
              </w:rPr>
              <w:t xml:space="preserve">. 130dB,поворотный рупор с дисперсией 90х75 град., 8 Ом, 450х700х400мм, корпус изготовлен из многослойной березовой фанеры 15мм, 20 кг, точки крепления под рым-болт, встроенный пассивный </w:t>
            </w:r>
            <w:proofErr w:type="spellStart"/>
            <w:r w:rsidRPr="008240F9">
              <w:rPr>
                <w:sz w:val="24"/>
              </w:rPr>
              <w:t>кроссовер</w:t>
            </w:r>
            <w:proofErr w:type="spellEnd"/>
            <w:r w:rsidRPr="008240F9">
              <w:rPr>
                <w:sz w:val="24"/>
              </w:rPr>
              <w:t>,</w:t>
            </w:r>
            <w:r w:rsidRPr="001B29CA">
              <w:rPr>
                <w:sz w:val="24"/>
              </w:rPr>
              <w:t xml:space="preserve"> </w:t>
            </w:r>
            <w:r w:rsidRPr="008240F9">
              <w:rPr>
                <w:sz w:val="24"/>
              </w:rPr>
              <w:t>коммутация NEUTRIK NL4 +/-1, цвет</w:t>
            </w:r>
            <w:proofErr w:type="gramEnd"/>
            <w:r w:rsidRPr="008240F9">
              <w:rPr>
                <w:sz w:val="24"/>
              </w:rPr>
              <w:t xml:space="preserve"> </w:t>
            </w:r>
            <w:proofErr w:type="gramStart"/>
            <w:r w:rsidRPr="008240F9">
              <w:rPr>
                <w:sz w:val="24"/>
              </w:rPr>
              <w:t>черный</w:t>
            </w:r>
            <w:proofErr w:type="gramEnd"/>
            <w:r w:rsidRPr="008240F9">
              <w:rPr>
                <w:sz w:val="24"/>
              </w:rPr>
              <w:t>, опция - покраска по RAL</w:t>
            </w:r>
          </w:p>
        </w:tc>
        <w:tc>
          <w:tcPr>
            <w:tcW w:w="1729" w:type="dxa"/>
          </w:tcPr>
          <w:p w:rsidR="001B29CA" w:rsidRDefault="001B29CA" w:rsidP="00590FF6">
            <w:pPr>
              <w:pStyle w:val="TableParagraph"/>
              <w:spacing w:before="5"/>
              <w:jc w:val="left"/>
              <w:rPr>
                <w:sz w:val="34"/>
              </w:rPr>
            </w:pPr>
          </w:p>
          <w:p w:rsidR="001B29CA" w:rsidRPr="008240F9" w:rsidRDefault="001B29CA" w:rsidP="00590FF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8</w:t>
            </w:r>
            <w:r w:rsidRPr="008240F9">
              <w:rPr>
                <w:sz w:val="24"/>
              </w:rPr>
              <w:t xml:space="preserve"> 542,00</w:t>
            </w:r>
          </w:p>
        </w:tc>
        <w:tc>
          <w:tcPr>
            <w:tcW w:w="1390" w:type="dxa"/>
            <w:gridSpan w:val="2"/>
          </w:tcPr>
          <w:p w:rsidR="001B29CA" w:rsidRDefault="001B29CA" w:rsidP="00590FF6">
            <w:pPr>
              <w:pStyle w:val="TableParagraph"/>
              <w:spacing w:before="5"/>
              <w:jc w:val="left"/>
              <w:rPr>
                <w:sz w:val="34"/>
              </w:rPr>
            </w:pPr>
          </w:p>
          <w:p w:rsidR="001B29CA" w:rsidRDefault="001B29CA" w:rsidP="00590FF6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 шт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1B29CA" w:rsidRDefault="001B29CA" w:rsidP="00590FF6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1B29CA" w:rsidRPr="00C05501" w:rsidRDefault="00C05501" w:rsidP="00590FF6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117</w:t>
            </w:r>
            <w:r w:rsidR="001B29CA">
              <w:rPr>
                <w:b/>
                <w:sz w:val="24"/>
                <w:lang w:val="en-US"/>
              </w:rPr>
              <w:t>084</w:t>
            </w:r>
          </w:p>
        </w:tc>
      </w:tr>
      <w:tr w:rsidR="004A6BB0" w:rsidRPr="001B29CA" w:rsidTr="00172E5D">
        <w:trPr>
          <w:trHeight w:val="712"/>
        </w:trPr>
        <w:tc>
          <w:tcPr>
            <w:tcW w:w="5103" w:type="dxa"/>
          </w:tcPr>
          <w:p w:rsidR="004A6BB0" w:rsidRDefault="004A6BB0" w:rsidP="00D0018B">
            <w:pPr>
              <w:pStyle w:val="TableParagraph"/>
              <w:spacing w:before="13" w:line="237" w:lineRule="auto"/>
              <w:ind w:left="105" w:right="155"/>
              <w:jc w:val="both"/>
              <w:rPr>
                <w:sz w:val="24"/>
              </w:rPr>
            </w:pPr>
            <w:proofErr w:type="spellStart"/>
            <w:r w:rsidRPr="00057848">
              <w:rPr>
                <w:b/>
                <w:sz w:val="24"/>
              </w:rPr>
              <w:t>CVGaudio</w:t>
            </w:r>
            <w:proofErr w:type="spellEnd"/>
            <w:r w:rsidRPr="00057848">
              <w:rPr>
                <w:b/>
                <w:sz w:val="24"/>
              </w:rPr>
              <w:t xml:space="preserve"> Clubber-650:</w:t>
            </w:r>
            <w:r>
              <w:rPr>
                <w:sz w:val="24"/>
              </w:rPr>
              <w:t xml:space="preserve"> </w:t>
            </w:r>
            <w:r w:rsidRPr="00057848">
              <w:rPr>
                <w:sz w:val="24"/>
              </w:rPr>
              <w:t xml:space="preserve">Профессиональный </w:t>
            </w:r>
            <w:proofErr w:type="spellStart"/>
            <w:r w:rsidRPr="00057848">
              <w:rPr>
                <w:sz w:val="24"/>
              </w:rPr>
              <w:t>низкоомный</w:t>
            </w:r>
            <w:proofErr w:type="spellEnd"/>
            <w:r w:rsidRPr="00057848">
              <w:rPr>
                <w:sz w:val="24"/>
              </w:rPr>
              <w:t xml:space="preserve"> двухканальный усилитель мощности, 2 XLR </w:t>
            </w:r>
            <w:proofErr w:type="gramStart"/>
            <w:r w:rsidRPr="00057848">
              <w:rPr>
                <w:sz w:val="24"/>
              </w:rPr>
              <w:t>балансных</w:t>
            </w:r>
            <w:proofErr w:type="gramEnd"/>
            <w:r w:rsidRPr="00057848">
              <w:rPr>
                <w:sz w:val="24"/>
              </w:rPr>
              <w:t xml:space="preserve"> входа, 2 XLR </w:t>
            </w:r>
            <w:proofErr w:type="spellStart"/>
            <w:r w:rsidRPr="00057848">
              <w:rPr>
                <w:sz w:val="24"/>
              </w:rPr>
              <w:t>Link</w:t>
            </w:r>
            <w:proofErr w:type="spellEnd"/>
            <w:r w:rsidRPr="00057848">
              <w:rPr>
                <w:sz w:val="24"/>
              </w:rPr>
              <w:t xml:space="preserve"> </w:t>
            </w:r>
            <w:proofErr w:type="spellStart"/>
            <w:r w:rsidRPr="00057848">
              <w:rPr>
                <w:sz w:val="24"/>
              </w:rPr>
              <w:t>out</w:t>
            </w:r>
            <w:proofErr w:type="spellEnd"/>
            <w:r w:rsidRPr="00057848">
              <w:rPr>
                <w:sz w:val="24"/>
              </w:rPr>
              <w:t xml:space="preserve">, 4-8ohm, STEREO/PARALLEL: 4ohm - 1000W </w:t>
            </w:r>
            <w:proofErr w:type="spellStart"/>
            <w:r w:rsidRPr="00057848">
              <w:rPr>
                <w:sz w:val="24"/>
              </w:rPr>
              <w:t>x</w:t>
            </w:r>
            <w:proofErr w:type="spellEnd"/>
            <w:r w:rsidRPr="00057848">
              <w:rPr>
                <w:sz w:val="24"/>
              </w:rPr>
              <w:t xml:space="preserve"> 2 / 8ohm - 650W </w:t>
            </w:r>
            <w:proofErr w:type="spellStart"/>
            <w:r w:rsidRPr="00057848">
              <w:rPr>
                <w:sz w:val="24"/>
              </w:rPr>
              <w:t>x</w:t>
            </w:r>
            <w:proofErr w:type="spellEnd"/>
            <w:r w:rsidRPr="00057848">
              <w:rPr>
                <w:sz w:val="24"/>
              </w:rPr>
              <w:t xml:space="preserve"> 2, BRIDGE: 8ohm - 1625W, 2U</w:t>
            </w:r>
          </w:p>
        </w:tc>
        <w:tc>
          <w:tcPr>
            <w:tcW w:w="1729" w:type="dxa"/>
          </w:tcPr>
          <w:p w:rsidR="004A6BB0" w:rsidRDefault="004A6BB0" w:rsidP="00D0018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A6BB0" w:rsidRDefault="004A6BB0" w:rsidP="00D0018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49 293,00</w:t>
            </w:r>
          </w:p>
        </w:tc>
        <w:tc>
          <w:tcPr>
            <w:tcW w:w="1390" w:type="dxa"/>
            <w:gridSpan w:val="2"/>
          </w:tcPr>
          <w:p w:rsidR="004A6BB0" w:rsidRDefault="004A6BB0" w:rsidP="00D0018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A6BB0" w:rsidRDefault="004A6BB0" w:rsidP="00D0018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702" w:type="dxa"/>
          </w:tcPr>
          <w:p w:rsidR="004A6BB0" w:rsidRDefault="004A6BB0" w:rsidP="00D0018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4A6BB0" w:rsidRDefault="006D54A8" w:rsidP="00D0018B">
            <w:pPr>
              <w:pStyle w:val="TableParagraph"/>
              <w:spacing w:before="1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="004A6BB0">
              <w:rPr>
                <w:b/>
                <w:sz w:val="24"/>
              </w:rPr>
              <w:t>293</w:t>
            </w:r>
          </w:p>
        </w:tc>
      </w:tr>
      <w:tr w:rsidR="00512EB9" w:rsidTr="00172E5D">
        <w:trPr>
          <w:trHeight w:val="274"/>
        </w:trPr>
        <w:tc>
          <w:tcPr>
            <w:tcW w:w="5103" w:type="dxa"/>
          </w:tcPr>
          <w:p w:rsidR="00512EB9" w:rsidRDefault="006D54A8" w:rsidP="00057848">
            <w:pPr>
              <w:pStyle w:val="TableParagraph"/>
              <w:spacing w:before="11"/>
              <w:ind w:left="105" w:right="275"/>
              <w:jc w:val="both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D</w:t>
            </w:r>
            <w:proofErr w:type="spellStart"/>
            <w:r w:rsidRPr="006D54A8">
              <w:rPr>
                <w:b/>
                <w:sz w:val="24"/>
              </w:rPr>
              <w:t>bx</w:t>
            </w:r>
            <w:proofErr w:type="spellEnd"/>
            <w:r w:rsidRPr="006D54A8">
              <w:rPr>
                <w:b/>
                <w:sz w:val="24"/>
              </w:rPr>
              <w:t xml:space="preserve"> </w:t>
            </w:r>
            <w:proofErr w:type="spellStart"/>
            <w:r w:rsidRPr="006D54A8">
              <w:rPr>
                <w:b/>
                <w:sz w:val="24"/>
              </w:rPr>
              <w:t>DriveRack</w:t>
            </w:r>
            <w:proofErr w:type="spellEnd"/>
            <w:r w:rsidRPr="006D54A8">
              <w:rPr>
                <w:b/>
                <w:sz w:val="24"/>
              </w:rPr>
              <w:t xml:space="preserve"> PA2 - </w:t>
            </w:r>
            <w:r w:rsidRPr="006D54A8">
              <w:rPr>
                <w:sz w:val="24"/>
              </w:rPr>
              <w:t>спикер-процессор</w:t>
            </w:r>
            <w:r>
              <w:rPr>
                <w:sz w:val="24"/>
              </w:rPr>
              <w:t>.</w:t>
            </w:r>
          </w:p>
          <w:p w:rsidR="006D54A8" w:rsidRPr="006D54A8" w:rsidRDefault="006D54A8" w:rsidP="006D54A8">
            <w:pPr>
              <w:pStyle w:val="TableParagraph"/>
              <w:spacing w:before="11"/>
              <w:ind w:left="105" w:right="275"/>
              <w:jc w:val="both"/>
              <w:rPr>
                <w:b/>
                <w:sz w:val="24"/>
              </w:rPr>
            </w:pPr>
            <w:r w:rsidRPr="006D54A8">
              <w:rPr>
                <w:sz w:val="24"/>
              </w:rPr>
              <w:t xml:space="preserve">Модель DBX </w:t>
            </w:r>
            <w:proofErr w:type="spellStart"/>
            <w:r w:rsidRPr="006D54A8">
              <w:rPr>
                <w:sz w:val="24"/>
              </w:rPr>
              <w:t>DriveRack</w:t>
            </w:r>
            <w:proofErr w:type="spellEnd"/>
            <w:r w:rsidRPr="006D54A8">
              <w:rPr>
                <w:sz w:val="24"/>
              </w:rPr>
              <w:t xml:space="preserve"> PA2 способна обеспечивать всю обработку, которая необходима между микшером и усилителем для оптимизации и защиты ваших динамиков. С последними научными достижениями, которыми являются собственные алгоритмы DBX в AFS и </w:t>
            </w:r>
            <w:proofErr w:type="spellStart"/>
            <w:r w:rsidRPr="006D54A8">
              <w:rPr>
                <w:sz w:val="24"/>
              </w:rPr>
              <w:t>AutoEQ</w:t>
            </w:r>
            <w:proofErr w:type="spellEnd"/>
            <w:r w:rsidRPr="006D54A8">
              <w:rPr>
                <w:sz w:val="24"/>
              </w:rPr>
              <w:t xml:space="preserve">, новый модуль обеспечивает входные задержки ввода для системы FOH в фоновом режиме, контроль </w:t>
            </w:r>
            <w:proofErr w:type="spellStart"/>
            <w:r w:rsidRPr="006D54A8">
              <w:rPr>
                <w:sz w:val="24"/>
              </w:rPr>
              <w:t>Ethernet</w:t>
            </w:r>
            <w:proofErr w:type="spellEnd"/>
            <w:r w:rsidRPr="006D54A8">
              <w:rPr>
                <w:sz w:val="24"/>
              </w:rPr>
              <w:t xml:space="preserve"> через </w:t>
            </w:r>
            <w:proofErr w:type="spellStart"/>
            <w:r w:rsidRPr="006D54A8">
              <w:rPr>
                <w:sz w:val="24"/>
              </w:rPr>
              <w:t>Android</w:t>
            </w:r>
            <w:proofErr w:type="spellEnd"/>
            <w:r w:rsidRPr="006D54A8">
              <w:rPr>
                <w:sz w:val="24"/>
              </w:rPr>
              <w:t xml:space="preserve">, IOS, </w:t>
            </w:r>
            <w:proofErr w:type="spellStart"/>
            <w:r w:rsidRPr="006D54A8">
              <w:rPr>
                <w:sz w:val="24"/>
              </w:rPr>
              <w:t>Mac</w:t>
            </w:r>
            <w:proofErr w:type="spellEnd"/>
            <w:r w:rsidRPr="006D54A8">
              <w:rPr>
                <w:sz w:val="24"/>
              </w:rPr>
              <w:t xml:space="preserve"> или Windows-устройства, а также контроль для </w:t>
            </w:r>
            <w:proofErr w:type="gramStart"/>
            <w:r w:rsidRPr="006D54A8">
              <w:rPr>
                <w:sz w:val="24"/>
              </w:rPr>
              <w:t>обновленных</w:t>
            </w:r>
            <w:proofErr w:type="gramEnd"/>
            <w:r w:rsidRPr="006D54A8">
              <w:rPr>
                <w:sz w:val="24"/>
              </w:rPr>
              <w:t xml:space="preserve"> </w:t>
            </w:r>
            <w:proofErr w:type="spellStart"/>
            <w:r w:rsidRPr="006D54A8">
              <w:rPr>
                <w:sz w:val="24"/>
              </w:rPr>
              <w:t>Wizards</w:t>
            </w:r>
            <w:proofErr w:type="spellEnd"/>
            <w:r w:rsidRPr="006D54A8">
              <w:rPr>
                <w:sz w:val="24"/>
              </w:rPr>
              <w:t xml:space="preserve">. Модель DBX </w:t>
            </w:r>
            <w:proofErr w:type="spellStart"/>
            <w:r w:rsidRPr="006D54A8">
              <w:rPr>
                <w:sz w:val="24"/>
              </w:rPr>
              <w:t>DriveRack</w:t>
            </w:r>
            <w:proofErr w:type="spellEnd"/>
            <w:r w:rsidRPr="006D54A8">
              <w:rPr>
                <w:sz w:val="24"/>
              </w:rPr>
              <w:t xml:space="preserve"> PA2 продолжает наследовать потрясающе звучащие, мощные </w:t>
            </w:r>
            <w:r w:rsidRPr="006D54A8">
              <w:rPr>
                <w:sz w:val="24"/>
              </w:rPr>
              <w:lastRenderedPageBreak/>
              <w:t xml:space="preserve">и доступные процессоры управления громкоговорителями линейки </w:t>
            </w:r>
            <w:proofErr w:type="spellStart"/>
            <w:r w:rsidRPr="006D54A8">
              <w:rPr>
                <w:sz w:val="24"/>
              </w:rPr>
              <w:t>DriveRack</w:t>
            </w:r>
            <w:proofErr w:type="spellEnd"/>
            <w:r w:rsidRPr="006D54A8">
              <w:rPr>
                <w:sz w:val="24"/>
              </w:rPr>
              <w:t>, продолжая воплощать в себе целое поколение подобных устройств.</w:t>
            </w:r>
          </w:p>
        </w:tc>
        <w:tc>
          <w:tcPr>
            <w:tcW w:w="1729" w:type="dxa"/>
          </w:tcPr>
          <w:p w:rsidR="00512EB9" w:rsidRDefault="00512EB9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512EB9" w:rsidRDefault="006D54A8" w:rsidP="00512EB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40 070</w:t>
            </w:r>
            <w:r w:rsidR="00512EB9">
              <w:rPr>
                <w:sz w:val="24"/>
              </w:rPr>
              <w:t>,00</w:t>
            </w:r>
          </w:p>
        </w:tc>
        <w:tc>
          <w:tcPr>
            <w:tcW w:w="1390" w:type="dxa"/>
            <w:gridSpan w:val="2"/>
          </w:tcPr>
          <w:p w:rsidR="00512EB9" w:rsidRDefault="00512EB9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512EB9" w:rsidRPr="00341B88" w:rsidRDefault="00583BEE" w:rsidP="00492B1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512EB9">
              <w:rPr>
                <w:sz w:val="24"/>
              </w:rPr>
              <w:t xml:space="preserve"> шт.</w:t>
            </w:r>
          </w:p>
        </w:tc>
        <w:tc>
          <w:tcPr>
            <w:tcW w:w="1702" w:type="dxa"/>
          </w:tcPr>
          <w:p w:rsidR="00512EB9" w:rsidRDefault="00512EB9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512EB9" w:rsidRPr="006D54A8" w:rsidRDefault="006D54A8" w:rsidP="00492B1B">
            <w:pPr>
              <w:pStyle w:val="TableParagraph"/>
              <w:spacing w:before="1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40070</w:t>
            </w:r>
          </w:p>
        </w:tc>
      </w:tr>
      <w:tr w:rsidR="00512EB9" w:rsidTr="00172E5D">
        <w:trPr>
          <w:trHeight w:val="712"/>
        </w:trPr>
        <w:tc>
          <w:tcPr>
            <w:tcW w:w="5103" w:type="dxa"/>
          </w:tcPr>
          <w:p w:rsidR="00512EB9" w:rsidRPr="00512EB9" w:rsidRDefault="00512EB9" w:rsidP="00057848">
            <w:pPr>
              <w:pStyle w:val="TableParagraph"/>
              <w:spacing w:before="11"/>
              <w:ind w:left="105" w:right="275"/>
              <w:jc w:val="left"/>
              <w:rPr>
                <w:b/>
                <w:sz w:val="24"/>
                <w:szCs w:val="24"/>
              </w:rPr>
            </w:pPr>
            <w:proofErr w:type="spellStart"/>
            <w:r w:rsidRPr="00512EB9">
              <w:rPr>
                <w:b/>
                <w:sz w:val="24"/>
              </w:rPr>
              <w:lastRenderedPageBreak/>
              <w:t>Proel</w:t>
            </w:r>
            <w:proofErr w:type="spellEnd"/>
            <w:r w:rsidRPr="00512EB9">
              <w:rPr>
                <w:b/>
                <w:sz w:val="24"/>
              </w:rPr>
              <w:t xml:space="preserve"> KP560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512EB9">
              <w:rPr>
                <w:b/>
                <w:color w:val="000000"/>
                <w:sz w:val="24"/>
                <w:szCs w:val="24"/>
              </w:rPr>
              <w:t>астенный</w:t>
            </w:r>
            <w:proofErr w:type="gramStart"/>
            <w:r w:rsidRPr="00512EB9"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2EB9">
              <w:rPr>
                <w:b/>
                <w:color w:val="000000"/>
                <w:sz w:val="24"/>
                <w:szCs w:val="24"/>
              </w:rPr>
              <w:t xml:space="preserve"> поворотный держатель колонок, L-образный, сталь, диам.35мм</w:t>
            </w:r>
            <w:r>
              <w:rPr>
                <w:b/>
                <w:color w:val="000000"/>
                <w:sz w:val="24"/>
                <w:szCs w:val="24"/>
                <w:shd w:val="clear" w:color="auto" w:fill="F0F0F0"/>
              </w:rPr>
              <w:t>)</w:t>
            </w:r>
            <w:r w:rsidRPr="00512EB9">
              <w:rPr>
                <w:b/>
                <w:sz w:val="24"/>
                <w:szCs w:val="24"/>
              </w:rPr>
              <w:t xml:space="preserve">: </w:t>
            </w:r>
          </w:p>
          <w:p w:rsidR="00512EB9" w:rsidRPr="00512EB9" w:rsidRDefault="00512EB9" w:rsidP="00057848">
            <w:pPr>
              <w:pStyle w:val="TableParagraph"/>
              <w:spacing w:before="11"/>
              <w:ind w:left="105" w:right="275"/>
              <w:jc w:val="left"/>
              <w:rPr>
                <w:b/>
                <w:sz w:val="24"/>
                <w:szCs w:val="24"/>
              </w:rPr>
            </w:pPr>
            <w:r w:rsidRPr="00512EB9">
              <w:rPr>
                <w:color w:val="000000"/>
                <w:sz w:val="24"/>
                <w:szCs w:val="24"/>
              </w:rPr>
              <w:t>Ширина основания - 124 мм </w:t>
            </w:r>
            <w:r w:rsidRPr="00512EB9">
              <w:rPr>
                <w:color w:val="000000"/>
                <w:sz w:val="24"/>
                <w:szCs w:val="24"/>
              </w:rPr>
              <w:br/>
              <w:t>Высота основания - 250 мм </w:t>
            </w:r>
            <w:r w:rsidRPr="00512EB9">
              <w:rPr>
                <w:color w:val="000000"/>
                <w:sz w:val="24"/>
                <w:szCs w:val="24"/>
              </w:rPr>
              <w:br/>
              <w:t>Вылет - 380мм </w:t>
            </w:r>
            <w:r w:rsidRPr="00512EB9">
              <w:rPr>
                <w:color w:val="000000"/>
                <w:sz w:val="24"/>
                <w:szCs w:val="24"/>
              </w:rPr>
              <w:br/>
              <w:t>Угол поворота в горизонтальной плоскости 176 градусов </w:t>
            </w:r>
            <w:r w:rsidRPr="00512EB9">
              <w:rPr>
                <w:color w:val="000000"/>
                <w:sz w:val="24"/>
                <w:szCs w:val="24"/>
              </w:rPr>
              <w:br/>
              <w:t>Угол поворота в вертикальной плоскости 30 градусов </w:t>
            </w:r>
            <w:r w:rsidRPr="00512EB9">
              <w:rPr>
                <w:color w:val="000000"/>
                <w:sz w:val="24"/>
                <w:szCs w:val="24"/>
              </w:rPr>
              <w:br/>
              <w:t>Вес 2.2 кг </w:t>
            </w:r>
            <w:r w:rsidRPr="00512EB9">
              <w:rPr>
                <w:color w:val="000000"/>
                <w:sz w:val="24"/>
                <w:szCs w:val="24"/>
              </w:rPr>
              <w:br/>
              <w:t>Цвет Черный </w:t>
            </w:r>
            <w:r w:rsidRPr="00512EB9">
              <w:rPr>
                <w:color w:val="000000"/>
                <w:sz w:val="24"/>
                <w:szCs w:val="24"/>
              </w:rPr>
              <w:br/>
              <w:t>Максимальная нагрузка 35 кг</w:t>
            </w:r>
          </w:p>
        </w:tc>
        <w:tc>
          <w:tcPr>
            <w:tcW w:w="1729" w:type="dxa"/>
          </w:tcPr>
          <w:p w:rsidR="00512EB9" w:rsidRDefault="00512EB9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512EB9" w:rsidRDefault="00512EB9" w:rsidP="00492B1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2 852,00</w:t>
            </w:r>
          </w:p>
        </w:tc>
        <w:tc>
          <w:tcPr>
            <w:tcW w:w="1390" w:type="dxa"/>
            <w:gridSpan w:val="2"/>
          </w:tcPr>
          <w:p w:rsidR="00512EB9" w:rsidRDefault="00512EB9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512EB9" w:rsidRDefault="00583BEE" w:rsidP="00492B1B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2</w:t>
            </w:r>
            <w:r w:rsidR="00512EB9">
              <w:rPr>
                <w:sz w:val="24"/>
              </w:rPr>
              <w:t xml:space="preserve">  шт</w:t>
            </w:r>
            <w:proofErr w:type="gramEnd"/>
            <w:r w:rsidR="00512EB9"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512EB9" w:rsidRDefault="00512EB9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512EB9" w:rsidRPr="00C05501" w:rsidRDefault="00583BEE" w:rsidP="00492B1B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5704</w:t>
            </w:r>
          </w:p>
        </w:tc>
      </w:tr>
      <w:tr w:rsidR="004C76DD" w:rsidTr="00172E5D">
        <w:trPr>
          <w:trHeight w:val="712"/>
        </w:trPr>
        <w:tc>
          <w:tcPr>
            <w:tcW w:w="5103" w:type="dxa"/>
          </w:tcPr>
          <w:p w:rsidR="00E46F8F" w:rsidRDefault="00057848" w:rsidP="00057848">
            <w:pPr>
              <w:pStyle w:val="TableParagraph"/>
              <w:spacing w:before="11"/>
              <w:ind w:left="105" w:right="275"/>
              <w:jc w:val="left"/>
              <w:rPr>
                <w:sz w:val="24"/>
              </w:rPr>
            </w:pPr>
            <w:r w:rsidRPr="00057848">
              <w:rPr>
                <w:b/>
                <w:sz w:val="24"/>
              </w:rPr>
              <w:t xml:space="preserve">PROEL </w:t>
            </w:r>
            <w:r w:rsidRPr="00E46F8F">
              <w:rPr>
                <w:b/>
                <w:sz w:val="24"/>
              </w:rPr>
              <w:t>STUDIORK12</w:t>
            </w:r>
            <w:r w:rsidR="00E46F8F" w:rsidRPr="00E46F8F">
              <w:rPr>
                <w:b/>
                <w:sz w:val="24"/>
              </w:rPr>
              <w:t xml:space="preserve"> (</w:t>
            </w:r>
            <w:proofErr w:type="spellStart"/>
            <w:r w:rsidR="00341B88" w:rsidRPr="00E46F8F">
              <w:rPr>
                <w:b/>
                <w:sz w:val="24"/>
              </w:rPr>
              <w:t>Рэк-шкаф</w:t>
            </w:r>
            <w:proofErr w:type="spellEnd"/>
            <w:r w:rsidR="00341B88" w:rsidRPr="00E46F8F">
              <w:rPr>
                <w:b/>
                <w:sz w:val="24"/>
              </w:rPr>
              <w:t>, 12 мест, глубина 460 мм</w:t>
            </w:r>
            <w:r w:rsidR="00E46F8F" w:rsidRPr="00E46F8F">
              <w:rPr>
                <w:b/>
                <w:sz w:val="24"/>
              </w:rPr>
              <w:t>)</w:t>
            </w:r>
            <w:r w:rsidR="00341B88">
              <w:rPr>
                <w:sz w:val="24"/>
              </w:rPr>
              <w:t>:</w:t>
            </w:r>
            <w:r w:rsidR="00E46F8F">
              <w:rPr>
                <w:sz w:val="24"/>
              </w:rPr>
              <w:t xml:space="preserve"> </w:t>
            </w:r>
          </w:p>
          <w:p w:rsidR="004C76DD" w:rsidRPr="00E46F8F" w:rsidRDefault="00E46F8F" w:rsidP="00057848">
            <w:pPr>
              <w:pStyle w:val="TableParagraph"/>
              <w:spacing w:before="11"/>
              <w:ind w:left="105" w:right="275"/>
              <w:jc w:val="left"/>
              <w:rPr>
                <w:sz w:val="24"/>
                <w:szCs w:val="24"/>
              </w:rPr>
            </w:pPr>
            <w:r w:rsidRPr="00E46F8F">
              <w:rPr>
                <w:color w:val="000000"/>
                <w:sz w:val="24"/>
                <w:szCs w:val="24"/>
              </w:rPr>
              <w:t>Внешняя ширина - 560 мм </w:t>
            </w:r>
            <w:r w:rsidRPr="00E46F8F">
              <w:rPr>
                <w:color w:val="000000"/>
                <w:sz w:val="24"/>
                <w:szCs w:val="24"/>
              </w:rPr>
              <w:br/>
              <w:t>Внешняя глубина - 460 мм</w:t>
            </w:r>
            <w:r w:rsidRPr="00E46F8F">
              <w:rPr>
                <w:color w:val="000000"/>
                <w:sz w:val="24"/>
                <w:szCs w:val="24"/>
              </w:rPr>
              <w:br/>
              <w:t>Внешняя высота - 646 мм </w:t>
            </w:r>
            <w:r w:rsidRPr="00E46F8F">
              <w:rPr>
                <w:color w:val="000000"/>
                <w:sz w:val="24"/>
                <w:szCs w:val="24"/>
              </w:rPr>
              <w:br/>
              <w:t>Внутренняя глубина - 375мм </w:t>
            </w:r>
            <w:r w:rsidRPr="00E46F8F">
              <w:rPr>
                <w:color w:val="000000"/>
                <w:sz w:val="24"/>
                <w:szCs w:val="24"/>
              </w:rPr>
              <w:br/>
              <w:t>Максимальная нагрузка - 50кг </w:t>
            </w:r>
            <w:r w:rsidRPr="00E46F8F">
              <w:rPr>
                <w:color w:val="000000"/>
                <w:sz w:val="24"/>
                <w:szCs w:val="24"/>
              </w:rPr>
              <w:br/>
              <w:t>Вес - 21.7кг</w:t>
            </w:r>
          </w:p>
        </w:tc>
        <w:tc>
          <w:tcPr>
            <w:tcW w:w="1729" w:type="dxa"/>
          </w:tcPr>
          <w:p w:rsidR="004C76DD" w:rsidRDefault="004C76DD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C76DD" w:rsidRDefault="00E46F8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18 392</w:t>
            </w:r>
            <w:r w:rsidR="00DF6B9C">
              <w:rPr>
                <w:sz w:val="24"/>
              </w:rPr>
              <w:t>,00</w:t>
            </w:r>
          </w:p>
        </w:tc>
        <w:tc>
          <w:tcPr>
            <w:tcW w:w="1390" w:type="dxa"/>
            <w:gridSpan w:val="2"/>
          </w:tcPr>
          <w:p w:rsidR="004C76DD" w:rsidRDefault="004C76DD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C76DD" w:rsidRDefault="00D217D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DF6B9C">
              <w:rPr>
                <w:sz w:val="24"/>
              </w:rPr>
              <w:t xml:space="preserve"> шт.</w:t>
            </w:r>
          </w:p>
        </w:tc>
        <w:tc>
          <w:tcPr>
            <w:tcW w:w="1702" w:type="dxa"/>
          </w:tcPr>
          <w:p w:rsidR="004C76DD" w:rsidRDefault="004C76DD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4C76DD" w:rsidRPr="00C05501" w:rsidRDefault="00C05501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</w:t>
            </w:r>
            <w:r w:rsidR="00D217D4">
              <w:rPr>
                <w:b/>
                <w:sz w:val="24"/>
              </w:rPr>
              <w:t>392</w:t>
            </w:r>
          </w:p>
        </w:tc>
      </w:tr>
      <w:tr w:rsidR="004F5C8F" w:rsidTr="00172E5D">
        <w:trPr>
          <w:trHeight w:val="712"/>
        </w:trPr>
        <w:tc>
          <w:tcPr>
            <w:tcW w:w="5103" w:type="dxa"/>
          </w:tcPr>
          <w:p w:rsidR="004F5C8F" w:rsidRPr="004F5C8F" w:rsidRDefault="004F5C8F" w:rsidP="004F5C8F">
            <w:pPr>
              <w:widowControl/>
              <w:shd w:val="clear" w:color="auto" w:fill="FFFFFF"/>
              <w:autoSpaceDE/>
              <w:autoSpaceDN/>
              <w:ind w:left="108" w:right="249"/>
              <w:textAlignment w:val="top"/>
              <w:outlineLvl w:val="0"/>
              <w:rPr>
                <w:b/>
                <w:kern w:val="36"/>
                <w:sz w:val="24"/>
                <w:szCs w:val="24"/>
                <w:lang w:bidi="ar-SA"/>
              </w:rPr>
            </w:pPr>
            <w:r w:rsidRPr="004F5C8F">
              <w:rPr>
                <w:b/>
                <w:kern w:val="36"/>
                <w:sz w:val="24"/>
                <w:szCs w:val="24"/>
                <w:lang w:bidi="ar-SA"/>
              </w:rPr>
              <w:t>PROEL ADRK1AZ</w:t>
            </w:r>
            <w:r>
              <w:rPr>
                <w:b/>
                <w:kern w:val="36"/>
                <w:sz w:val="24"/>
                <w:szCs w:val="24"/>
                <w:lang w:bidi="ar-SA"/>
              </w:rPr>
              <w:t>:</w:t>
            </w:r>
          </w:p>
          <w:p w:rsidR="004F5C8F" w:rsidRPr="004F5C8F" w:rsidRDefault="004F5C8F" w:rsidP="004F5C8F">
            <w:pPr>
              <w:widowControl/>
              <w:autoSpaceDE/>
              <w:autoSpaceDN/>
              <w:ind w:left="108" w:right="249"/>
              <w:textAlignment w:val="top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4F5C8F">
              <w:rPr>
                <w:color w:val="000000"/>
                <w:sz w:val="24"/>
                <w:szCs w:val="24"/>
              </w:rPr>
              <w:t xml:space="preserve">Универсальная </w:t>
            </w:r>
            <w:proofErr w:type="spellStart"/>
            <w:r w:rsidRPr="004F5C8F">
              <w:rPr>
                <w:color w:val="000000"/>
                <w:sz w:val="24"/>
                <w:szCs w:val="24"/>
              </w:rPr>
              <w:t>рэковая</w:t>
            </w:r>
            <w:proofErr w:type="spellEnd"/>
            <w:r w:rsidRPr="004F5C8F">
              <w:rPr>
                <w:color w:val="000000"/>
                <w:sz w:val="24"/>
                <w:szCs w:val="24"/>
              </w:rPr>
              <w:t xml:space="preserve"> полка с отверстиями для крепления нестандартных приборов, которые нет возможности самостоятельно закрепить в 19" </w:t>
            </w:r>
            <w:proofErr w:type="spellStart"/>
            <w:r w:rsidRPr="004F5C8F">
              <w:rPr>
                <w:color w:val="000000"/>
                <w:sz w:val="24"/>
                <w:szCs w:val="24"/>
              </w:rPr>
              <w:t>рэк</w:t>
            </w:r>
            <w:proofErr w:type="spellEnd"/>
            <w:r w:rsidRPr="004F5C8F">
              <w:rPr>
                <w:color w:val="000000"/>
                <w:sz w:val="24"/>
                <w:szCs w:val="24"/>
              </w:rPr>
              <w:t>. </w:t>
            </w:r>
            <w:r w:rsidRPr="004F5C8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F5C8F">
              <w:rPr>
                <w:color w:val="000000"/>
                <w:sz w:val="24"/>
                <w:szCs w:val="24"/>
              </w:rPr>
              <w:t>Еденица</w:t>
            </w:r>
            <w:proofErr w:type="spellEnd"/>
            <w:r w:rsidRPr="004F5C8F">
              <w:rPr>
                <w:color w:val="000000"/>
                <w:sz w:val="24"/>
                <w:szCs w:val="24"/>
              </w:rPr>
              <w:t xml:space="preserve"> высоты: 1U </w:t>
            </w:r>
            <w:r w:rsidRPr="004F5C8F">
              <w:rPr>
                <w:color w:val="000000"/>
                <w:sz w:val="24"/>
                <w:szCs w:val="24"/>
              </w:rPr>
              <w:br/>
              <w:t>Ширина - 482.6 мм </w:t>
            </w:r>
            <w:r w:rsidRPr="004F5C8F">
              <w:rPr>
                <w:color w:val="000000"/>
                <w:sz w:val="24"/>
                <w:szCs w:val="24"/>
              </w:rPr>
              <w:br/>
              <w:t>Глубина 254 мм </w:t>
            </w:r>
            <w:r w:rsidRPr="004F5C8F">
              <w:rPr>
                <w:color w:val="000000"/>
                <w:sz w:val="24"/>
                <w:szCs w:val="24"/>
              </w:rPr>
              <w:br/>
              <w:t>Толщина металла -</w:t>
            </w:r>
            <w:r w:rsidR="00E32DE6">
              <w:rPr>
                <w:color w:val="000000"/>
                <w:sz w:val="24"/>
                <w:szCs w:val="24"/>
              </w:rPr>
              <w:t xml:space="preserve"> </w:t>
            </w:r>
            <w:r w:rsidRPr="004F5C8F">
              <w:rPr>
                <w:color w:val="000000"/>
                <w:sz w:val="24"/>
                <w:szCs w:val="24"/>
              </w:rPr>
              <w:t>1.5</w:t>
            </w:r>
            <w:r w:rsidR="00E32DE6">
              <w:rPr>
                <w:color w:val="000000"/>
                <w:sz w:val="24"/>
                <w:szCs w:val="24"/>
              </w:rPr>
              <w:t xml:space="preserve"> </w:t>
            </w:r>
            <w:r w:rsidRPr="004F5C8F">
              <w:rPr>
                <w:color w:val="000000"/>
                <w:sz w:val="24"/>
                <w:szCs w:val="24"/>
              </w:rPr>
              <w:t>мм</w:t>
            </w:r>
            <w:r w:rsidR="00E32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4F5C8F" w:rsidRDefault="004F5C8F" w:rsidP="00A2059F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F5C8F" w:rsidRDefault="004F5C8F" w:rsidP="00A2059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1 900,00</w:t>
            </w:r>
          </w:p>
        </w:tc>
        <w:tc>
          <w:tcPr>
            <w:tcW w:w="1390" w:type="dxa"/>
            <w:gridSpan w:val="2"/>
          </w:tcPr>
          <w:p w:rsidR="004F5C8F" w:rsidRDefault="004F5C8F" w:rsidP="00A2059F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F5C8F" w:rsidRDefault="00E82FA4" w:rsidP="00A2059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  <w:r w:rsidR="004F5C8F">
              <w:rPr>
                <w:sz w:val="24"/>
              </w:rPr>
              <w:t xml:space="preserve"> шт.</w:t>
            </w:r>
          </w:p>
        </w:tc>
        <w:tc>
          <w:tcPr>
            <w:tcW w:w="1702" w:type="dxa"/>
          </w:tcPr>
          <w:p w:rsidR="004F5C8F" w:rsidRDefault="004F5C8F" w:rsidP="00A2059F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4F5C8F" w:rsidRPr="00C05501" w:rsidRDefault="00C05501" w:rsidP="00A2059F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E82FA4">
              <w:rPr>
                <w:b/>
                <w:sz w:val="24"/>
              </w:rPr>
              <w:t>800</w:t>
            </w:r>
          </w:p>
        </w:tc>
      </w:tr>
      <w:tr w:rsidR="00E32DE6" w:rsidTr="00172E5D">
        <w:trPr>
          <w:trHeight w:val="712"/>
        </w:trPr>
        <w:tc>
          <w:tcPr>
            <w:tcW w:w="5103" w:type="dxa"/>
          </w:tcPr>
          <w:p w:rsidR="00E32DE6" w:rsidRPr="00E32DE6" w:rsidRDefault="00E32DE6" w:rsidP="00E32DE6">
            <w:pPr>
              <w:widowControl/>
              <w:shd w:val="clear" w:color="auto" w:fill="FFFFFF"/>
              <w:autoSpaceDE/>
              <w:autoSpaceDN/>
              <w:spacing w:before="75" w:after="75" w:line="435" w:lineRule="atLeast"/>
              <w:textAlignment w:val="top"/>
              <w:outlineLvl w:val="0"/>
              <w:rPr>
                <w:b/>
                <w:kern w:val="36"/>
                <w:sz w:val="24"/>
                <w:szCs w:val="24"/>
                <w:lang w:bidi="ar-SA"/>
              </w:rPr>
            </w:pPr>
            <w:r>
              <w:rPr>
                <w:b/>
                <w:kern w:val="36"/>
                <w:sz w:val="24"/>
                <w:szCs w:val="24"/>
                <w:lang w:bidi="ar-SA"/>
              </w:rPr>
              <w:t xml:space="preserve">  </w:t>
            </w:r>
            <w:r w:rsidRPr="00E32DE6">
              <w:rPr>
                <w:b/>
                <w:kern w:val="36"/>
                <w:sz w:val="24"/>
                <w:szCs w:val="24"/>
                <w:lang w:bidi="ar-SA"/>
              </w:rPr>
              <w:t>GATOR GA-10</w:t>
            </w:r>
            <w:r>
              <w:rPr>
                <w:b/>
                <w:kern w:val="36"/>
                <w:sz w:val="24"/>
                <w:szCs w:val="24"/>
                <w:lang w:bidi="ar-SA"/>
              </w:rPr>
              <w:t>:</w:t>
            </w:r>
          </w:p>
          <w:p w:rsidR="00E32DE6" w:rsidRPr="00E32DE6" w:rsidRDefault="00E32DE6" w:rsidP="004F5C8F">
            <w:pPr>
              <w:widowControl/>
              <w:shd w:val="clear" w:color="auto" w:fill="FFFFFF"/>
              <w:autoSpaceDE/>
              <w:autoSpaceDN/>
              <w:ind w:left="108" w:right="249"/>
              <w:textAlignment w:val="top"/>
              <w:outlineLvl w:val="0"/>
              <w:rPr>
                <w:b/>
                <w:kern w:val="36"/>
                <w:sz w:val="24"/>
                <w:szCs w:val="24"/>
                <w:lang w:bidi="ar-SA"/>
              </w:rPr>
            </w:pPr>
            <w:r w:rsidRPr="00E32DE6">
              <w:rPr>
                <w:color w:val="000000"/>
                <w:sz w:val="24"/>
                <w:szCs w:val="24"/>
              </w:rPr>
              <w:t>Комп</w:t>
            </w:r>
            <w:r>
              <w:rPr>
                <w:color w:val="000000"/>
                <w:sz w:val="24"/>
                <w:szCs w:val="24"/>
              </w:rPr>
              <w:t xml:space="preserve">лект крепежа для </w:t>
            </w:r>
            <w:proofErr w:type="spellStart"/>
            <w:r>
              <w:rPr>
                <w:color w:val="000000"/>
                <w:sz w:val="24"/>
                <w:szCs w:val="24"/>
              </w:rPr>
              <w:t>рэковых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кейсов</w:t>
            </w:r>
            <w:r w:rsidRPr="00E32DE6">
              <w:rPr>
                <w:color w:val="000000"/>
                <w:sz w:val="24"/>
                <w:szCs w:val="24"/>
              </w:rPr>
              <w:t>: болт, гайка (10 шт.) </w:t>
            </w:r>
            <w:r w:rsidRPr="00E32DE6">
              <w:rPr>
                <w:color w:val="000000"/>
                <w:sz w:val="24"/>
                <w:szCs w:val="24"/>
              </w:rPr>
              <w:br/>
              <w:t>Болт: L=20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>, диаметр 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>, шаг резьбы 0,8мм, шляпка 10мм </w:t>
            </w:r>
            <w:r w:rsidRPr="00E32DE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32DE6">
              <w:rPr>
                <w:color w:val="000000"/>
                <w:sz w:val="24"/>
                <w:szCs w:val="24"/>
              </w:rPr>
              <w:t>Гайка-клипса</w:t>
            </w:r>
            <w:proofErr w:type="spellEnd"/>
            <w:r w:rsidRPr="00E32DE6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32DE6">
              <w:rPr>
                <w:color w:val="000000"/>
                <w:sz w:val="24"/>
                <w:szCs w:val="24"/>
              </w:rPr>
              <w:t>внутр</w:t>
            </w:r>
            <w:proofErr w:type="gramStart"/>
            <w:r w:rsidRPr="00E32DE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32DE6">
              <w:rPr>
                <w:color w:val="000000"/>
                <w:sz w:val="24"/>
                <w:szCs w:val="24"/>
              </w:rPr>
              <w:t>иаметр</w:t>
            </w:r>
            <w:proofErr w:type="spellEnd"/>
            <w:r w:rsidRPr="00E32DE6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>, шаг резьбы 0,8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>, внеш.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размеры 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DE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2DE6">
              <w:rPr>
                <w:color w:val="000000"/>
                <w:sz w:val="24"/>
                <w:szCs w:val="24"/>
              </w:rPr>
              <w:t xml:space="preserve"> 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DE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2DE6">
              <w:rPr>
                <w:color w:val="000000"/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2DE6"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32DE6">
              <w:rPr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E32DE6">
              <w:rPr>
                <w:color w:val="000000"/>
                <w:sz w:val="24"/>
                <w:szCs w:val="24"/>
              </w:rPr>
              <w:br/>
            </w:r>
            <w:r w:rsidRPr="00E32DE6">
              <w:rPr>
                <w:sz w:val="24"/>
                <w:szCs w:val="24"/>
              </w:rPr>
              <w:t>0,04 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E32DE6" w:rsidRDefault="00E32DE6" w:rsidP="00A2059F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E32DE6" w:rsidRDefault="00E32DE6" w:rsidP="00A2059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635,00</w:t>
            </w:r>
          </w:p>
        </w:tc>
        <w:tc>
          <w:tcPr>
            <w:tcW w:w="1390" w:type="dxa"/>
            <w:gridSpan w:val="2"/>
          </w:tcPr>
          <w:p w:rsidR="00E32DE6" w:rsidRDefault="00E32DE6" w:rsidP="00A2059F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E32DE6" w:rsidRDefault="00E32DE6" w:rsidP="00A2059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702" w:type="dxa"/>
          </w:tcPr>
          <w:p w:rsidR="00E32DE6" w:rsidRDefault="00E32DE6" w:rsidP="00A2059F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E32DE6" w:rsidRPr="00C05501" w:rsidRDefault="00E32DE6" w:rsidP="00A2059F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635</w:t>
            </w:r>
          </w:p>
        </w:tc>
      </w:tr>
      <w:tr w:rsidR="00C36285" w:rsidTr="00172E5D">
        <w:trPr>
          <w:trHeight w:val="4247"/>
        </w:trPr>
        <w:tc>
          <w:tcPr>
            <w:tcW w:w="5103" w:type="dxa"/>
          </w:tcPr>
          <w:p w:rsidR="00C36285" w:rsidRDefault="00C36285" w:rsidP="003A45FC">
            <w:pPr>
              <w:pStyle w:val="TableParagraph"/>
              <w:spacing w:before="240"/>
              <w:ind w:left="108" w:right="249"/>
              <w:jc w:val="left"/>
              <w:rPr>
                <w:b/>
                <w:sz w:val="24"/>
              </w:rPr>
            </w:pPr>
            <w:r w:rsidRPr="003A45FC">
              <w:rPr>
                <w:b/>
                <w:sz w:val="24"/>
              </w:rPr>
              <w:lastRenderedPageBreak/>
              <w:t xml:space="preserve">PROCAST </w:t>
            </w:r>
            <w:proofErr w:type="spellStart"/>
            <w:r w:rsidRPr="003A45FC">
              <w:rPr>
                <w:b/>
                <w:sz w:val="24"/>
              </w:rPr>
              <w:t>Cable</w:t>
            </w:r>
            <w:proofErr w:type="spellEnd"/>
            <w:r w:rsidRPr="003A45FC">
              <w:rPr>
                <w:b/>
                <w:sz w:val="24"/>
              </w:rPr>
              <w:t xml:space="preserve"> ST 12.OFC.3,235 (Профессиональный инсталляционный </w:t>
            </w:r>
            <w:proofErr w:type="spellStart"/>
            <w:r w:rsidRPr="003A45FC">
              <w:rPr>
                <w:b/>
                <w:sz w:val="24"/>
              </w:rPr>
              <w:t>Hi-Fi</w:t>
            </w:r>
            <w:proofErr w:type="spellEnd"/>
            <w:r w:rsidRPr="003A45FC">
              <w:rPr>
                <w:b/>
                <w:sz w:val="24"/>
              </w:rPr>
              <w:t xml:space="preserve"> </w:t>
            </w:r>
            <w:proofErr w:type="spellStart"/>
            <w:r w:rsidRPr="003A45FC">
              <w:rPr>
                <w:b/>
                <w:sz w:val="24"/>
              </w:rPr>
              <w:t>спикерный</w:t>
            </w:r>
            <w:proofErr w:type="spellEnd"/>
            <w:r w:rsidRPr="003A45FC">
              <w:rPr>
                <w:b/>
                <w:sz w:val="24"/>
              </w:rPr>
              <w:t xml:space="preserve"> (акустический)  кабель)</w:t>
            </w:r>
            <w:r>
              <w:rPr>
                <w:b/>
                <w:sz w:val="24"/>
              </w:rPr>
              <w:t xml:space="preserve">: </w:t>
            </w:r>
          </w:p>
          <w:p w:rsidR="00C36285" w:rsidRPr="003A45FC" w:rsidRDefault="00C36285" w:rsidP="003A45FC">
            <w:pPr>
              <w:pStyle w:val="a5"/>
              <w:spacing w:before="0" w:beforeAutospacing="0" w:after="0" w:afterAutospacing="0"/>
              <w:ind w:left="108" w:right="24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подключение</w:t>
            </w:r>
            <w:r w:rsidRPr="003A45FC">
              <w:rPr>
                <w:color w:val="000000" w:themeColor="text1"/>
              </w:rPr>
              <w:t xml:space="preserve"> акустических систем к звукоусиливающему оборудованию. Кабель может быть использован для подключения </w:t>
            </w:r>
            <w:proofErr w:type="spellStart"/>
            <w:r w:rsidRPr="003A45FC">
              <w:rPr>
                <w:color w:val="000000" w:themeColor="text1"/>
              </w:rPr>
              <w:t>low-impedance</w:t>
            </w:r>
            <w:proofErr w:type="spellEnd"/>
            <w:r w:rsidRPr="003A45FC">
              <w:rPr>
                <w:color w:val="000000" w:themeColor="text1"/>
              </w:rPr>
              <w:t xml:space="preserve"> (4-16ohm) динамиков любой мощности в </w:t>
            </w:r>
            <w:proofErr w:type="spellStart"/>
            <w:r w:rsidRPr="003A45FC">
              <w:rPr>
                <w:color w:val="000000" w:themeColor="text1"/>
              </w:rPr>
              <w:t>Hi-Fi</w:t>
            </w:r>
            <w:proofErr w:type="spellEnd"/>
            <w:r w:rsidRPr="003A45FC">
              <w:rPr>
                <w:color w:val="000000" w:themeColor="text1"/>
              </w:rPr>
              <w:t xml:space="preserve"> / </w:t>
            </w:r>
            <w:proofErr w:type="spellStart"/>
            <w:r w:rsidRPr="003A45FC">
              <w:rPr>
                <w:color w:val="000000" w:themeColor="text1"/>
              </w:rPr>
              <w:t>Hi-End</w:t>
            </w:r>
            <w:proofErr w:type="spellEnd"/>
            <w:r w:rsidRPr="003A45FC">
              <w:rPr>
                <w:color w:val="000000" w:themeColor="text1"/>
              </w:rPr>
              <w:t xml:space="preserve"> </w:t>
            </w:r>
            <w:proofErr w:type="spellStart"/>
            <w:r w:rsidRPr="003A45FC">
              <w:rPr>
                <w:color w:val="000000" w:themeColor="text1"/>
              </w:rPr>
              <w:t>мультирум</w:t>
            </w:r>
            <w:proofErr w:type="spellEnd"/>
            <w:r w:rsidRPr="003A45FC">
              <w:rPr>
                <w:color w:val="000000" w:themeColor="text1"/>
              </w:rPr>
              <w:t xml:space="preserve"> системах, </w:t>
            </w:r>
            <w:proofErr w:type="spellStart"/>
            <w:r w:rsidRPr="003A45FC">
              <w:rPr>
                <w:color w:val="000000" w:themeColor="text1"/>
              </w:rPr>
              <w:t>стрео</w:t>
            </w:r>
            <w:proofErr w:type="spellEnd"/>
            <w:r w:rsidRPr="003A45FC">
              <w:rPr>
                <w:color w:val="000000" w:themeColor="text1"/>
              </w:rPr>
              <w:t xml:space="preserve"> системах и системах элитного домашнего кинотеатра, а также в любых других профессиональных аудио инсталляциях. Проводники изготовлены из сверхчистой </w:t>
            </w:r>
            <w:proofErr w:type="spellStart"/>
            <w:r w:rsidRPr="003A45FC">
              <w:rPr>
                <w:color w:val="000000" w:themeColor="text1"/>
              </w:rPr>
              <w:t>бескислородной</w:t>
            </w:r>
            <w:proofErr w:type="spellEnd"/>
            <w:r w:rsidRPr="003A45FC">
              <w:rPr>
                <w:color w:val="000000" w:themeColor="text1"/>
              </w:rPr>
              <w:t xml:space="preserve"> меди OFC - 99,98% и имеют ультра - </w:t>
            </w:r>
            <w:proofErr w:type="spellStart"/>
            <w:r w:rsidRPr="003A45FC">
              <w:rPr>
                <w:color w:val="000000" w:themeColor="text1"/>
              </w:rPr>
              <w:t>многопроводниковую</w:t>
            </w:r>
            <w:proofErr w:type="spellEnd"/>
            <w:r w:rsidRPr="003A45FC">
              <w:rPr>
                <w:color w:val="000000" w:themeColor="text1"/>
              </w:rPr>
              <w:t xml:space="preserve"> структуру (каждая жила состоит из 161 проводников (7х23) диаметром 0,16mm). Суммарный диаметр каждой жилы - 3,235mm</w:t>
            </w:r>
            <w:r w:rsidRPr="003A45FC">
              <w:rPr>
                <w:color w:val="000000" w:themeColor="text1"/>
                <w:vertAlign w:val="superscript"/>
              </w:rPr>
              <w:t>2</w:t>
            </w:r>
            <w:r w:rsidRPr="003A45FC">
              <w:rPr>
                <w:color w:val="000000" w:themeColor="text1"/>
              </w:rPr>
              <w:t> (12AWG).</w:t>
            </w:r>
          </w:p>
          <w:p w:rsidR="00C36285" w:rsidRPr="003A45FC" w:rsidRDefault="00C36285" w:rsidP="003A45FC">
            <w:pPr>
              <w:pStyle w:val="a5"/>
              <w:spacing w:before="374" w:beforeAutospacing="0" w:after="374" w:afterAutospacing="0"/>
              <w:ind w:left="108" w:right="249"/>
              <w:jc w:val="both"/>
              <w:rPr>
                <w:color w:val="000000" w:themeColor="text1"/>
              </w:rPr>
            </w:pPr>
            <w:r w:rsidRPr="003A45FC">
              <w:rPr>
                <w:color w:val="000000" w:themeColor="text1"/>
              </w:rPr>
              <w:t xml:space="preserve">Внешняя изоляция </w:t>
            </w:r>
            <w:proofErr w:type="spellStart"/>
            <w:r w:rsidRPr="003A45FC">
              <w:rPr>
                <w:color w:val="000000" w:themeColor="text1"/>
              </w:rPr>
              <w:t>спикерного</w:t>
            </w:r>
            <w:proofErr w:type="spellEnd"/>
            <w:r w:rsidRPr="003A45FC">
              <w:rPr>
                <w:color w:val="000000" w:themeColor="text1"/>
              </w:rPr>
              <w:t xml:space="preserve"> кабеля PROCAST </w:t>
            </w:r>
            <w:proofErr w:type="spellStart"/>
            <w:r w:rsidRPr="003A45FC">
              <w:rPr>
                <w:color w:val="000000" w:themeColor="text1"/>
              </w:rPr>
              <w:t>Cable</w:t>
            </w:r>
            <w:proofErr w:type="spellEnd"/>
            <w:r w:rsidRPr="003A45FC">
              <w:rPr>
                <w:color w:val="000000" w:themeColor="text1"/>
              </w:rPr>
              <w:t xml:space="preserve"> ST12.OFC.3,235 изготовлена из очень качественного и долговечного прозрачного пластиката (PVC), для удобства определения полярности одна жила луженая. Жилы легко разделяются и зачищаются. Диапазон рабочих температур для изоляции -40С / +70С. Кабель поставляется в бухтах по 100 метров.</w:t>
            </w:r>
          </w:p>
        </w:tc>
        <w:tc>
          <w:tcPr>
            <w:tcW w:w="1729" w:type="dxa"/>
          </w:tcPr>
          <w:p w:rsidR="00C36285" w:rsidRDefault="00C3628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C36285" w:rsidRDefault="00C36285" w:rsidP="00492B1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390" w:type="dxa"/>
            <w:gridSpan w:val="2"/>
          </w:tcPr>
          <w:p w:rsidR="00C36285" w:rsidRDefault="00C3628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C36285" w:rsidRDefault="00E36303" w:rsidP="006D720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0B">
              <w:rPr>
                <w:sz w:val="24"/>
              </w:rPr>
              <w:t>00</w:t>
            </w:r>
            <w:r w:rsidR="00C36285">
              <w:rPr>
                <w:sz w:val="24"/>
              </w:rPr>
              <w:t xml:space="preserve"> м.</w:t>
            </w:r>
          </w:p>
        </w:tc>
        <w:tc>
          <w:tcPr>
            <w:tcW w:w="1702" w:type="dxa"/>
          </w:tcPr>
          <w:p w:rsidR="00C36285" w:rsidRDefault="00C36285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C36285" w:rsidRPr="00C05501" w:rsidRDefault="00E36303" w:rsidP="00492B1B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</w:t>
            </w:r>
            <w:r w:rsidR="00C36285">
              <w:rPr>
                <w:b/>
                <w:sz w:val="24"/>
              </w:rPr>
              <w:t>000</w:t>
            </w:r>
          </w:p>
        </w:tc>
      </w:tr>
      <w:tr w:rsidR="00C36285" w:rsidRPr="00C36285" w:rsidTr="00172E5D">
        <w:trPr>
          <w:trHeight w:val="551"/>
        </w:trPr>
        <w:tc>
          <w:tcPr>
            <w:tcW w:w="5103" w:type="dxa"/>
          </w:tcPr>
          <w:p w:rsidR="00C36285" w:rsidRPr="00690301" w:rsidRDefault="00C36285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</w:pPr>
            <w:r w:rsidRPr="00C36285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Блок</w:t>
            </w:r>
            <w:r w:rsidRPr="00690301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</w:t>
            </w:r>
            <w:r w:rsidRPr="00C36285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розеток</w:t>
            </w:r>
            <w:r w:rsidRPr="00690301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</w:t>
            </w:r>
            <w:r w:rsidRPr="00C36285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для</w:t>
            </w:r>
            <w:r w:rsidRPr="00690301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19" </w:t>
            </w:r>
            <w:r w:rsidRPr="00C36285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шкафов</w:t>
            </w:r>
            <w:r w:rsidRPr="00690301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: </w:t>
            </w:r>
          </w:p>
          <w:p w:rsidR="00C36285" w:rsidRPr="00C36285" w:rsidRDefault="00C36285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</w:pPr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горизонтальный, с выключателем с подсветкой, 8 розеток </w:t>
            </w:r>
            <w:proofErr w:type="spellStart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Schuko</w:t>
            </w:r>
            <w:proofErr w:type="spellEnd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(16A), кабель питания 2.5 м с вилкой </w:t>
            </w:r>
            <w:proofErr w:type="spellStart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Schuko</w:t>
            </w:r>
            <w:proofErr w:type="spellEnd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, 482.6 мм </w:t>
            </w:r>
            <w:proofErr w:type="spellStart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x</w:t>
            </w:r>
            <w:proofErr w:type="spellEnd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44.4 мм </w:t>
            </w:r>
            <w:proofErr w:type="spellStart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x</w:t>
            </w:r>
            <w:proofErr w:type="spellEnd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44.4 мм (</w:t>
            </w:r>
            <w:proofErr w:type="spellStart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ДхШхВ</w:t>
            </w:r>
            <w:proofErr w:type="spellEnd"/>
            <w:r w:rsidRPr="00C36285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)</w:t>
            </w:r>
          </w:p>
          <w:p w:rsidR="00C36285" w:rsidRPr="00C36285" w:rsidRDefault="00C36285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>Номинальное напряжение - 125/230</w:t>
            </w:r>
            <w:proofErr w:type="gramStart"/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36285">
              <w:rPr>
                <w:color w:val="000000" w:themeColor="text1"/>
                <w:sz w:val="24"/>
                <w:szCs w:val="24"/>
              </w:rPr>
              <w:br/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>Максимальная допустимая нагрузка - 10A/16A</w:t>
            </w:r>
            <w:r w:rsidRPr="00C36285">
              <w:rPr>
                <w:color w:val="000000" w:themeColor="text1"/>
                <w:sz w:val="24"/>
                <w:szCs w:val="24"/>
              </w:rPr>
              <w:br/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Провод: 2,5 м, 1 мм</w:t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> в разрезе; 2м, 1,5 мм</w:t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36285">
              <w:rPr>
                <w:color w:val="000000" w:themeColor="text1"/>
                <w:sz w:val="24"/>
                <w:szCs w:val="24"/>
                <w:shd w:val="clear" w:color="auto" w:fill="FFFFFF"/>
              </w:rPr>
              <w:t> в разрезе</w:t>
            </w:r>
          </w:p>
          <w:p w:rsidR="00C36285" w:rsidRPr="00C36285" w:rsidRDefault="00C36285" w:rsidP="0050621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29" w:type="dxa"/>
          </w:tcPr>
          <w:p w:rsidR="00C36285" w:rsidRPr="00C36285" w:rsidRDefault="00C3628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C36285" w:rsidRDefault="00C36285" w:rsidP="00492B1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3 051,00</w:t>
            </w:r>
          </w:p>
        </w:tc>
        <w:tc>
          <w:tcPr>
            <w:tcW w:w="1390" w:type="dxa"/>
            <w:gridSpan w:val="2"/>
          </w:tcPr>
          <w:p w:rsidR="00C36285" w:rsidRDefault="00C3628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C36285" w:rsidRDefault="00D217D4" w:rsidP="00492B1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C36285">
              <w:rPr>
                <w:sz w:val="24"/>
              </w:rPr>
              <w:t xml:space="preserve"> шт.</w:t>
            </w:r>
          </w:p>
        </w:tc>
        <w:tc>
          <w:tcPr>
            <w:tcW w:w="1702" w:type="dxa"/>
          </w:tcPr>
          <w:p w:rsidR="00C36285" w:rsidRDefault="00C36285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C36285" w:rsidRPr="00C05501" w:rsidRDefault="00C05501" w:rsidP="00492B1B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D217D4">
              <w:rPr>
                <w:b/>
                <w:sz w:val="24"/>
              </w:rPr>
              <w:t>051</w:t>
            </w:r>
          </w:p>
        </w:tc>
      </w:tr>
      <w:tr w:rsidR="000C3BA6" w:rsidRPr="000C3BA6" w:rsidTr="00172E5D">
        <w:trPr>
          <w:trHeight w:val="551"/>
        </w:trPr>
        <w:tc>
          <w:tcPr>
            <w:tcW w:w="5103" w:type="dxa"/>
            <w:shd w:val="clear" w:color="auto" w:fill="FFFFFF" w:themeFill="background1"/>
          </w:tcPr>
          <w:p w:rsidR="000C3BA6" w:rsidRDefault="000C3BA6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Разъемы для распайки и подключения акустического оборудования (комплект)</w:t>
            </w:r>
            <w:r w:rsidR="00F562D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:</w:t>
            </w:r>
          </w:p>
          <w:p w:rsidR="00F562D6" w:rsidRPr="00D8012E" w:rsidRDefault="008C38AA" w:rsidP="00506211">
            <w:pPr>
              <w:widowControl/>
              <w:shd w:val="clear" w:color="auto" w:fill="FFFFFF" w:themeFill="background1"/>
              <w:autoSpaceDE/>
              <w:autoSpaceDN/>
              <w:ind w:left="108" w:right="249"/>
              <w:jc w:val="both"/>
              <w:outlineLvl w:val="0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562D6"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XLR (</w:t>
            </w:r>
            <w:proofErr w:type="spellStart"/>
            <w:r w:rsidR="00F562D6"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male</w:t>
            </w:r>
            <w:proofErr w:type="spellEnd"/>
            <w:r w:rsidR="00F562D6"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) разъем под пайку</w:t>
            </w:r>
            <w:r w:rsidR="00506211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и</w:t>
            </w:r>
          </w:p>
          <w:p w:rsidR="00F562D6" w:rsidRPr="00D8012E" w:rsidRDefault="00F562D6" w:rsidP="00506211">
            <w:pPr>
              <w:widowControl/>
              <w:shd w:val="clear" w:color="auto" w:fill="FFFFFF" w:themeFill="background1"/>
              <w:autoSpaceDE/>
              <w:autoSpaceDN/>
              <w:ind w:left="108" w:right="249"/>
              <w:jc w:val="both"/>
              <w:outlineLvl w:val="0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XLR (</w:t>
            </w:r>
            <w:proofErr w:type="spellStart"/>
            <w:r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female</w:t>
            </w:r>
            <w:proofErr w:type="spellEnd"/>
            <w:r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) разъем (гнездо) под пайку</w:t>
            </w:r>
            <w:r w:rsidR="00506211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="00583BEE" w:rsidRPr="00583BEE">
              <w:rPr>
                <w:rStyle w:val="a6"/>
                <w:b w:val="0"/>
                <w:color w:val="000000" w:themeColor="text1"/>
                <w:sz w:val="24"/>
                <w:szCs w:val="24"/>
              </w:rPr>
              <w:t>10</w:t>
            </w:r>
            <w:r w:rsidR="00506211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шт.</w:t>
            </w:r>
          </w:p>
          <w:p w:rsidR="00506211" w:rsidRDefault="008C38AA" w:rsidP="00506211">
            <w:pPr>
              <w:widowControl/>
              <w:shd w:val="clear" w:color="auto" w:fill="FFFFFF" w:themeFill="background1"/>
              <w:autoSpaceDE/>
              <w:autoSpaceDN/>
              <w:ind w:left="108" w:right="249"/>
              <w:jc w:val="both"/>
              <w:outlineLvl w:val="0"/>
              <w:rPr>
                <w:rStyle w:val="a6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562D6"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M-SP4NC</w:t>
            </w:r>
            <w:r w:rsidR="000E2C0E" w:rsidRPr="000E2C0E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E2C0E" w:rsidRPr="00D8012E">
              <w:rPr>
                <w:rStyle w:val="a6"/>
                <w:b w:val="0"/>
                <w:color w:val="000000" w:themeColor="text1"/>
                <w:sz w:val="24"/>
                <w:szCs w:val="24"/>
              </w:rPr>
              <w:t>разъем под пайку</w:t>
            </w:r>
            <w:r w:rsidR="000E2C0E" w:rsidRPr="000E2C0E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(винт) </w:t>
            </w:r>
            <w:r w:rsidR="00C340A8">
              <w:rPr>
                <w:rStyle w:val="a6"/>
                <w:b w:val="0"/>
                <w:color w:val="000000" w:themeColor="text1"/>
                <w:sz w:val="24"/>
                <w:szCs w:val="24"/>
              </w:rPr>
              <w:t>–</w:t>
            </w:r>
            <w:r w:rsidR="000E2C0E" w:rsidRPr="000E2C0E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3BEE" w:rsidRPr="00583BEE">
              <w:rPr>
                <w:rStyle w:val="a6"/>
                <w:b w:val="0"/>
                <w:color w:val="000000" w:themeColor="text1"/>
                <w:sz w:val="24"/>
                <w:szCs w:val="24"/>
              </w:rPr>
              <w:t>10</w:t>
            </w:r>
            <w:r w:rsidR="00C340A8">
              <w:rPr>
                <w:rStyle w:val="a6"/>
                <w:b w:val="0"/>
                <w:color w:val="000000" w:themeColor="text1"/>
                <w:sz w:val="24"/>
                <w:szCs w:val="24"/>
              </w:rPr>
              <w:t xml:space="preserve"> шт.</w:t>
            </w:r>
          </w:p>
          <w:p w:rsidR="008C38AA" w:rsidRDefault="008C38AA" w:rsidP="008C38AA">
            <w:pPr>
              <w:widowControl/>
              <w:shd w:val="clear" w:color="auto" w:fill="FFFFFF" w:themeFill="background1"/>
              <w:autoSpaceDE/>
              <w:autoSpaceDN/>
              <w:ind w:left="108" w:right="249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8C38AA">
              <w:rPr>
                <w:color w:val="000000" w:themeColor="text1"/>
                <w:sz w:val="24"/>
                <w:szCs w:val="24"/>
              </w:rPr>
              <w:t>Mini</w:t>
            </w:r>
            <w:proofErr w:type="spellEnd"/>
            <w:r w:rsidRPr="008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38AA">
              <w:rPr>
                <w:color w:val="000000" w:themeColor="text1"/>
                <w:sz w:val="24"/>
                <w:szCs w:val="24"/>
              </w:rPr>
              <w:t>Jack</w:t>
            </w:r>
            <w:proofErr w:type="spellEnd"/>
            <w:r w:rsidRPr="008C38AA">
              <w:rPr>
                <w:color w:val="000000" w:themeColor="text1"/>
                <w:sz w:val="24"/>
                <w:szCs w:val="24"/>
              </w:rPr>
              <w:t xml:space="preserve"> 3,5mm </w:t>
            </w:r>
            <w:proofErr w:type="spellStart"/>
            <w:r w:rsidRPr="008C38AA">
              <w:rPr>
                <w:color w:val="000000" w:themeColor="text1"/>
                <w:sz w:val="24"/>
                <w:szCs w:val="24"/>
              </w:rPr>
              <w:t>stereo</w:t>
            </w:r>
            <w:proofErr w:type="spellEnd"/>
            <w:r w:rsidRPr="008C38A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38AA">
              <w:rPr>
                <w:color w:val="000000" w:themeColor="text1"/>
                <w:sz w:val="24"/>
                <w:szCs w:val="24"/>
              </w:rPr>
              <w:t>трех-контактный</w:t>
            </w:r>
            <w:proofErr w:type="spellEnd"/>
            <w:proofErr w:type="gramEnd"/>
            <w:r w:rsidRPr="008C38AA">
              <w:rPr>
                <w:color w:val="000000" w:themeColor="text1"/>
                <w:sz w:val="24"/>
                <w:szCs w:val="24"/>
              </w:rPr>
              <w:t xml:space="preserve"> разборный разъем под пайку на сигнальный кабель диаметром 6</w:t>
            </w:r>
            <w:r w:rsidR="00E405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38AA">
              <w:rPr>
                <w:color w:val="000000" w:themeColor="text1"/>
                <w:sz w:val="24"/>
                <w:szCs w:val="24"/>
              </w:rPr>
              <w:t>мм, черный металлический корпус, позолоченные контакты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E405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3BEE" w:rsidRPr="00583BEE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шт.</w:t>
            </w:r>
          </w:p>
          <w:p w:rsidR="00E405C5" w:rsidRPr="00E405C5" w:rsidRDefault="00E405C5" w:rsidP="00583BEE">
            <w:pPr>
              <w:widowControl/>
              <w:shd w:val="clear" w:color="auto" w:fill="FFFFFF" w:themeFill="background1"/>
              <w:autoSpaceDE/>
              <w:autoSpaceDN/>
              <w:ind w:left="108" w:right="249"/>
              <w:jc w:val="both"/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E405C5">
              <w:rPr>
                <w:color w:val="333333"/>
                <w:sz w:val="24"/>
                <w:szCs w:val="24"/>
                <w:lang w:val="en-US"/>
              </w:rPr>
              <w:t>-</w:t>
            </w:r>
            <w:r w:rsidRPr="00E405C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TRS-6.3/6/M/S – TRS Jack (male) 6.3mm 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разъем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под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пайку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–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83BEE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10</w:t>
            </w:r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шт</w:t>
            </w:r>
            <w:proofErr w:type="spellEnd"/>
            <w:r w:rsidRPr="00E405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</w:tc>
        <w:tc>
          <w:tcPr>
            <w:tcW w:w="1729" w:type="dxa"/>
            <w:shd w:val="clear" w:color="auto" w:fill="FFFFFF" w:themeFill="background1"/>
          </w:tcPr>
          <w:p w:rsidR="000C3BA6" w:rsidRPr="00E405C5" w:rsidRDefault="000C3BA6" w:rsidP="00492B1B">
            <w:pPr>
              <w:pStyle w:val="TableParagraph"/>
              <w:spacing w:before="2"/>
              <w:jc w:val="left"/>
              <w:rPr>
                <w:sz w:val="34"/>
                <w:lang w:val="en-US"/>
              </w:rPr>
            </w:pPr>
          </w:p>
          <w:p w:rsidR="000C3BA6" w:rsidRDefault="006D720B" w:rsidP="00542BF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</w:t>
            </w:r>
            <w:r w:rsidR="00542BF0">
              <w:rPr>
                <w:sz w:val="24"/>
              </w:rPr>
              <w:t>1</w:t>
            </w:r>
            <w:r>
              <w:rPr>
                <w:sz w:val="24"/>
              </w:rPr>
              <w:t xml:space="preserve"> 820</w:t>
            </w:r>
            <w:r w:rsidR="000C3BA6">
              <w:rPr>
                <w:sz w:val="24"/>
              </w:rPr>
              <w:t>,00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0C3BA6" w:rsidRDefault="000C3BA6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0C3BA6" w:rsidRDefault="00D217D4" w:rsidP="000C3BA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0B">
              <w:rPr>
                <w:sz w:val="24"/>
              </w:rPr>
              <w:t xml:space="preserve"> комплект</w:t>
            </w:r>
            <w:r w:rsidR="000C3BA6">
              <w:rPr>
                <w:sz w:val="24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0C3BA6" w:rsidRDefault="000C3BA6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0C3BA6" w:rsidRPr="00C05501" w:rsidRDefault="00C05501" w:rsidP="00E405C5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11</w:t>
            </w:r>
            <w:r w:rsidR="006D720B">
              <w:rPr>
                <w:b/>
                <w:sz w:val="24"/>
              </w:rPr>
              <w:t>820</w:t>
            </w:r>
          </w:p>
        </w:tc>
      </w:tr>
      <w:tr w:rsidR="000C3BA6" w:rsidRPr="000C3BA6" w:rsidTr="00172E5D">
        <w:trPr>
          <w:trHeight w:val="551"/>
        </w:trPr>
        <w:tc>
          <w:tcPr>
            <w:tcW w:w="5103" w:type="dxa"/>
            <w:shd w:val="clear" w:color="auto" w:fill="FFFFFF" w:themeFill="background1"/>
          </w:tcPr>
          <w:p w:rsidR="000C3BA6" w:rsidRPr="000C3BA6" w:rsidRDefault="000C3BA6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</w:pP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lastRenderedPageBreak/>
              <w:t>PROCAST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t>Cable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t>XLR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(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t>f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)/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t>XLR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(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val="en-US" w:bidi="ar-SA"/>
              </w:rPr>
              <w:t>m</w:t>
            </w:r>
            <w:r w:rsidRPr="000C3BA6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).1</w:t>
            </w:r>
            <w:r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: </w:t>
            </w:r>
            <w:r w:rsidRPr="000C3BA6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Балансный соединительный сигнальный звуковой кабель XLR(</w:t>
            </w:r>
            <w:proofErr w:type="spellStart"/>
            <w:r w:rsidRPr="000C3BA6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f</w:t>
            </w:r>
            <w:proofErr w:type="spellEnd"/>
            <w:r w:rsidRPr="000C3BA6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)-XLR(</w:t>
            </w:r>
            <w:proofErr w:type="spellStart"/>
            <w:r w:rsidRPr="000C3BA6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m</w:t>
            </w:r>
            <w:proofErr w:type="spellEnd"/>
            <w:r w:rsidRPr="000C3BA6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), длина 1m, цвет черный</w:t>
            </w:r>
          </w:p>
        </w:tc>
        <w:tc>
          <w:tcPr>
            <w:tcW w:w="1729" w:type="dxa"/>
            <w:shd w:val="clear" w:color="auto" w:fill="FFFFFF" w:themeFill="background1"/>
          </w:tcPr>
          <w:p w:rsidR="000C3BA6" w:rsidRPr="00C36285" w:rsidRDefault="000C3BA6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0C3BA6" w:rsidRDefault="000C3BA6" w:rsidP="00492B1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0C3BA6" w:rsidRDefault="000C3BA6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0C3BA6" w:rsidRDefault="00583BEE" w:rsidP="00492B1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0C3BA6">
              <w:rPr>
                <w:sz w:val="24"/>
              </w:rPr>
              <w:t xml:space="preserve"> шт.</w:t>
            </w:r>
          </w:p>
        </w:tc>
        <w:tc>
          <w:tcPr>
            <w:tcW w:w="1702" w:type="dxa"/>
            <w:shd w:val="clear" w:color="auto" w:fill="FFFFFF" w:themeFill="background1"/>
          </w:tcPr>
          <w:p w:rsidR="000C3BA6" w:rsidRDefault="000C3BA6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0C3BA6" w:rsidRPr="00C05501" w:rsidRDefault="00583BEE" w:rsidP="00492B1B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  <w:r w:rsidR="00D217D4">
              <w:rPr>
                <w:b/>
                <w:sz w:val="24"/>
              </w:rPr>
              <w:t>00</w:t>
            </w:r>
          </w:p>
        </w:tc>
      </w:tr>
      <w:tr w:rsidR="00E405C5" w:rsidRPr="00506211" w:rsidTr="00172E5D">
        <w:trPr>
          <w:trHeight w:val="551"/>
        </w:trPr>
        <w:tc>
          <w:tcPr>
            <w:tcW w:w="5103" w:type="dxa"/>
            <w:shd w:val="clear" w:color="auto" w:fill="FFFFFF" w:themeFill="background1"/>
          </w:tcPr>
          <w:p w:rsidR="00E405C5" w:rsidRDefault="003366E9" w:rsidP="00506211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</w:pPr>
            <w:proofErr w:type="spellStart"/>
            <w:r w:rsidRPr="003366E9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Yamaha</w:t>
            </w:r>
            <w:proofErr w:type="spellEnd"/>
            <w:r w:rsidRPr="003366E9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MG16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микшерный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пульт, 10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микр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./16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лин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вх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.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(8 моно+4 ст.), 4 груп</w:t>
            </w:r>
            <w:proofErr w:type="gram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.ш</w:t>
            </w:r>
            <w:proofErr w:type="gram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ины+1 ст.шина, 4 AUX</w:t>
            </w:r>
            <w:r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.</w:t>
            </w:r>
          </w:p>
          <w:p w:rsidR="003366E9" w:rsidRPr="003366E9" w:rsidRDefault="003366E9" w:rsidP="003366E9">
            <w:pPr>
              <w:widowControl/>
              <w:autoSpaceDE/>
              <w:autoSpaceDN/>
              <w:ind w:left="108" w:right="249"/>
              <w:jc w:val="both"/>
              <w:outlineLvl w:val="0"/>
              <w:rPr>
                <w:rStyle w:val="a6"/>
                <w:color w:val="000000" w:themeColor="text1"/>
                <w:sz w:val="24"/>
                <w:szCs w:val="24"/>
              </w:rPr>
            </w:pP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 xml:space="preserve">Микрофонные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предусилители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«D-PRE» с инвертированной схемой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Дарлингтона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Компрессоры с одним регулятором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 xml:space="preserve">Аттенюатор (PAD) на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моновходах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Фантомное питание +48</w:t>
            </w:r>
            <w:proofErr w:type="gram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В</w:t>
            </w:r>
            <w:proofErr w:type="gram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Симметричные выходы XLR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Встроенный универсальный блок питания для использования устройства в любых регионах мира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Набор для монтажа в стойку в комплекте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Металлическая конструкция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Размеры (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ШхВхГ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): 444 мм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x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130 мм </w:t>
            </w:r>
            <w:proofErr w:type="spellStart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x</w:t>
            </w:r>
            <w:proofErr w:type="spellEnd"/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 xml:space="preserve"> 500 мм </w:t>
            </w:r>
            <w:r w:rsidRPr="003366E9">
              <w:rPr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br/>
              <w:t>Масса без упаковки: 6,6 кг</w:t>
            </w:r>
          </w:p>
        </w:tc>
        <w:tc>
          <w:tcPr>
            <w:tcW w:w="1729" w:type="dxa"/>
            <w:shd w:val="clear" w:color="auto" w:fill="FFFFFF" w:themeFill="background1"/>
          </w:tcPr>
          <w:p w:rsidR="00E405C5" w:rsidRPr="00C36285" w:rsidRDefault="00E405C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E405C5" w:rsidRDefault="003366E9" w:rsidP="00E405C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29 990</w:t>
            </w:r>
            <w:r w:rsidR="00E405C5">
              <w:rPr>
                <w:sz w:val="24"/>
              </w:rPr>
              <w:t>,00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E405C5" w:rsidRDefault="00E405C5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E405C5" w:rsidRDefault="00D217D4" w:rsidP="00492B1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E405C5">
              <w:rPr>
                <w:sz w:val="24"/>
              </w:rPr>
              <w:t xml:space="preserve"> шт.</w:t>
            </w:r>
          </w:p>
        </w:tc>
        <w:tc>
          <w:tcPr>
            <w:tcW w:w="1702" w:type="dxa"/>
            <w:shd w:val="clear" w:color="auto" w:fill="FFFFFF" w:themeFill="background1"/>
          </w:tcPr>
          <w:p w:rsidR="00E405C5" w:rsidRDefault="00E405C5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E405C5" w:rsidRPr="00C05501" w:rsidRDefault="003366E9" w:rsidP="00E405C5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29990</w:t>
            </w:r>
          </w:p>
        </w:tc>
      </w:tr>
      <w:tr w:rsidR="00426EF8" w:rsidRPr="00506211" w:rsidTr="00172E5D">
        <w:trPr>
          <w:trHeight w:val="551"/>
        </w:trPr>
        <w:tc>
          <w:tcPr>
            <w:tcW w:w="5103" w:type="dxa"/>
            <w:shd w:val="clear" w:color="auto" w:fill="FFFFFF" w:themeFill="background1"/>
          </w:tcPr>
          <w:p w:rsidR="00426EF8" w:rsidRDefault="00426EF8" w:rsidP="00426EF8">
            <w:pPr>
              <w:pStyle w:val="TableParagraph"/>
              <w:spacing w:line="237" w:lineRule="exact"/>
              <w:ind w:left="10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Расходный материал (комплект):</w:t>
            </w:r>
          </w:p>
          <w:p w:rsidR="00426EF8" w:rsidRDefault="00426EF8" w:rsidP="00426EF8">
            <w:pPr>
              <w:pStyle w:val="TableParagraph"/>
              <w:spacing w:line="237" w:lineRule="exact"/>
              <w:ind w:left="105"/>
              <w:jc w:val="left"/>
              <w:rPr>
                <w:color w:val="000000" w:themeColor="text1"/>
                <w:sz w:val="24"/>
              </w:rPr>
            </w:pPr>
            <w:r w:rsidRPr="0083191D">
              <w:rPr>
                <w:color w:val="000000" w:themeColor="text1"/>
                <w:sz w:val="24"/>
              </w:rPr>
              <w:t>Кабель-канал 25*16</w:t>
            </w:r>
            <w:r w:rsidR="00E82FA4">
              <w:rPr>
                <w:color w:val="000000" w:themeColor="text1"/>
                <w:sz w:val="24"/>
              </w:rPr>
              <w:t xml:space="preserve"> / 40*16 (</w:t>
            </w:r>
            <w:r w:rsidR="00583BEE" w:rsidRPr="00583BEE">
              <w:rPr>
                <w:color w:val="000000" w:themeColor="text1"/>
                <w:sz w:val="24"/>
              </w:rPr>
              <w:t>1</w:t>
            </w:r>
            <w:r w:rsidR="00583BEE" w:rsidRPr="00690301">
              <w:rPr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0 шт.)</w:t>
            </w:r>
          </w:p>
          <w:p w:rsidR="00583BEE" w:rsidRPr="00583BEE" w:rsidRDefault="00426EF8" w:rsidP="00583BEE">
            <w:pPr>
              <w:pStyle w:val="1"/>
              <w:shd w:val="clear" w:color="auto" w:fill="FFFFFF"/>
              <w:spacing w:before="0" w:beforeAutospacing="0" w:after="0" w:afterAutospacing="0"/>
              <w:ind w:left="108" w:right="249"/>
              <w:textAlignment w:val="top"/>
              <w:rPr>
                <w:rStyle w:val="a6"/>
                <w:bCs/>
                <w:color w:val="000000" w:themeColor="text1"/>
                <w:sz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</w:rPr>
              <w:t>Крепления</w:t>
            </w:r>
            <w:r w:rsidRPr="00426EF8">
              <w:rPr>
                <w:b w:val="0"/>
                <w:color w:val="000000" w:themeColor="text1"/>
                <w:sz w:val="24"/>
              </w:rPr>
              <w:t xml:space="preserve"> и метизы.</w:t>
            </w:r>
          </w:p>
        </w:tc>
        <w:tc>
          <w:tcPr>
            <w:tcW w:w="1729" w:type="dxa"/>
            <w:shd w:val="clear" w:color="auto" w:fill="FFFFFF" w:themeFill="background1"/>
          </w:tcPr>
          <w:p w:rsidR="00426EF8" w:rsidRPr="00C36285" w:rsidRDefault="00426EF8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26EF8" w:rsidRDefault="00583BEE" w:rsidP="00B2357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426EF8">
              <w:rPr>
                <w:sz w:val="24"/>
              </w:rPr>
              <w:t xml:space="preserve"> 200,00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426EF8" w:rsidRDefault="00426EF8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26EF8" w:rsidRDefault="00D217D4" w:rsidP="00492B1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EF8">
              <w:rPr>
                <w:sz w:val="24"/>
              </w:rPr>
              <w:t xml:space="preserve"> комплект</w:t>
            </w:r>
          </w:p>
        </w:tc>
        <w:tc>
          <w:tcPr>
            <w:tcW w:w="1702" w:type="dxa"/>
            <w:shd w:val="clear" w:color="auto" w:fill="FFFFFF" w:themeFill="background1"/>
          </w:tcPr>
          <w:p w:rsidR="00426EF8" w:rsidRDefault="00426EF8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426EF8" w:rsidRPr="00C05501" w:rsidRDefault="00583BEE" w:rsidP="00B23578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D217D4">
              <w:rPr>
                <w:b/>
                <w:sz w:val="24"/>
              </w:rPr>
              <w:t>2</w:t>
            </w:r>
            <w:r w:rsidR="00426EF8">
              <w:rPr>
                <w:b/>
                <w:sz w:val="24"/>
              </w:rPr>
              <w:t>00</w:t>
            </w:r>
          </w:p>
        </w:tc>
      </w:tr>
      <w:tr w:rsidR="00426EF8" w:rsidRPr="00506211" w:rsidTr="00172E5D">
        <w:trPr>
          <w:trHeight w:val="551"/>
        </w:trPr>
        <w:tc>
          <w:tcPr>
            <w:tcW w:w="5103" w:type="dxa"/>
            <w:shd w:val="clear" w:color="auto" w:fill="FFFFFF" w:themeFill="background1"/>
          </w:tcPr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подъем, сборка, устройство, разбор спуск вышки туры для работ на высоте до 7 метров;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монтаж акустических колонок на стены, в количестве 2 шт.;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прокладка акустического кабеля от операторского помещения до акустических колонок в </w:t>
            </w:r>
            <w:proofErr w:type="spellStart"/>
            <w:proofErr w:type="gram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кабель-канале</w:t>
            </w:r>
            <w:proofErr w:type="spellEnd"/>
            <w:proofErr w:type="gram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, в количестве 2 шт.;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крепление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кабель-каналов</w:t>
            </w:r>
            <w:proofErr w:type="spell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стенами из твердых материалов, с использованием крепежных материалов;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крепление разъемов 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>M-SP4NC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к акустическому кабелю;</w:t>
            </w:r>
          </w:p>
          <w:p w:rsidR="000B326B" w:rsidRP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r>
              <w:rPr>
                <w:rStyle w:val="a6"/>
                <w:b/>
                <w:color w:val="000000" w:themeColor="text1"/>
                <w:sz w:val="24"/>
                <w:szCs w:val="24"/>
                <w:lang w:val="en-US"/>
              </w:rPr>
              <w:t>XLR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межблочных кабелей для микрофонного оборудования;</w:t>
            </w:r>
            <w:r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TRS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-6.3/6/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M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/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S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межблочных кабелей для микрофонного оборудования;</w:t>
            </w:r>
            <w:r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  <w:p w:rsidR="000B326B" w:rsidRP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proofErr w:type="spellStart"/>
            <w:r w:rsidRPr="008C38AA">
              <w:rPr>
                <w:color w:val="000000" w:themeColor="text1"/>
                <w:sz w:val="24"/>
                <w:szCs w:val="24"/>
              </w:rPr>
              <w:t>Mini</w:t>
            </w:r>
            <w:proofErr w:type="spellEnd"/>
            <w:r w:rsidRPr="008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38AA">
              <w:rPr>
                <w:color w:val="000000" w:themeColor="text1"/>
                <w:sz w:val="24"/>
                <w:szCs w:val="24"/>
              </w:rPr>
              <w:t>Jack</w:t>
            </w:r>
            <w:proofErr w:type="spellEnd"/>
            <w:r w:rsidRPr="008C38AA">
              <w:rPr>
                <w:color w:val="000000" w:themeColor="text1"/>
                <w:sz w:val="24"/>
                <w:szCs w:val="24"/>
              </w:rPr>
              <w:t xml:space="preserve"> 3,5mm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0B326B">
              <w:rPr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RCA</w:t>
            </w:r>
            <w:r w:rsidR="00CF11E7" w:rsidRPr="00CF11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11E7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для </w:t>
            </w:r>
            <w:r w:rsidR="00CF11E7" w:rsidRPr="00CF11E7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подключения </w:t>
            </w:r>
            <w:r w:rsidR="00CF11E7">
              <w:rPr>
                <w:rStyle w:val="a6"/>
                <w:b/>
                <w:color w:val="000000" w:themeColor="text1"/>
                <w:sz w:val="24"/>
                <w:szCs w:val="24"/>
              </w:rPr>
              <w:t>источников излучения звука;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r>
              <w:rPr>
                <w:rStyle w:val="a6"/>
                <w:b/>
                <w:color w:val="000000" w:themeColor="text1"/>
                <w:sz w:val="24"/>
                <w:szCs w:val="24"/>
                <w:lang w:val="en-US"/>
              </w:rPr>
              <w:t>XLR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межблочных кабелей для усиливающего оборудования;</w:t>
            </w:r>
            <w:r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r>
              <w:rPr>
                <w:rStyle w:val="a6"/>
                <w:b/>
                <w:color w:val="000000" w:themeColor="text1"/>
                <w:sz w:val="24"/>
                <w:szCs w:val="24"/>
                <w:lang w:val="en-US"/>
              </w:rPr>
              <w:t>XLR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межблочных кабелей для микширующего оборудования;</w:t>
            </w:r>
            <w:r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  <w:p w:rsidR="000B326B" w:rsidRDefault="000B326B" w:rsidP="000B326B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пайка разъемов </w:t>
            </w:r>
            <w:r>
              <w:rPr>
                <w:rStyle w:val="a6"/>
                <w:b/>
                <w:color w:val="000000" w:themeColor="text1"/>
                <w:sz w:val="24"/>
                <w:szCs w:val="24"/>
                <w:lang w:val="en-US"/>
              </w:rPr>
              <w:t>XLR</w:t>
            </w:r>
            <w:r w:rsidRPr="000B326B"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межблочных кабелей для </w:t>
            </w:r>
            <w:proofErr w:type="spellStart"/>
            <w:proofErr w:type="gramStart"/>
            <w:r w:rsidR="00CF11E7">
              <w:rPr>
                <w:rStyle w:val="a6"/>
                <w:b/>
                <w:color w:val="000000" w:themeColor="text1"/>
                <w:sz w:val="24"/>
                <w:szCs w:val="24"/>
              </w:rPr>
              <w:t>спикер-процессора</w:t>
            </w:r>
            <w:proofErr w:type="spellEnd"/>
            <w:proofErr w:type="gram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;</w:t>
            </w:r>
            <w:r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  <w:p w:rsidR="000B326B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lastRenderedPageBreak/>
              <w:t xml:space="preserve">сбора и установка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рэкового</w:t>
            </w:r>
            <w:proofErr w:type="spell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шкафа;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установка полок в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рэковый</w:t>
            </w:r>
            <w:proofErr w:type="spell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шкаф;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установка и подключение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микшерного</w:t>
            </w:r>
            <w:proofErr w:type="spell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пульта;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установка и подключение усилителя звука;</w:t>
            </w:r>
          </w:p>
          <w:p w:rsidR="00CF11E7" w:rsidRP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установка и подключение </w:t>
            </w:r>
            <w:proofErr w:type="spellStart"/>
            <w:proofErr w:type="gram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спикер-процессора</w:t>
            </w:r>
            <w:proofErr w:type="spellEnd"/>
            <w:proofErr w:type="gram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;</w:t>
            </w:r>
          </w:p>
          <w:p w:rsidR="000B326B" w:rsidRDefault="000B326B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установка, подключение и настройка микрофонного оборудования;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установка и подключение блока розеток;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организация коммутационных кабельных линий в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рэковом</w:t>
            </w:r>
            <w:proofErr w:type="spellEnd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шкафу;</w:t>
            </w:r>
          </w:p>
          <w:p w:rsidR="000B326B" w:rsidRDefault="000B326B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подключение, настройка и проверка работоспособности акустических колонок, в количестве </w:t>
            </w:r>
            <w:r w:rsidR="00CF11E7">
              <w:rPr>
                <w:rStyle w:val="a6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 шт.</w:t>
            </w:r>
            <w:r w:rsidR="00C01C82">
              <w:rPr>
                <w:rStyle w:val="a6"/>
                <w:b/>
                <w:color w:val="000000" w:themeColor="text1"/>
                <w:sz w:val="24"/>
                <w:szCs w:val="24"/>
              </w:rPr>
              <w:t>;</w:t>
            </w:r>
          </w:p>
          <w:p w:rsidR="00CF11E7" w:rsidRDefault="00CF11E7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настройка и проверка работоспособности усиливающего оборудования, в количестве 1 шт.</w:t>
            </w:r>
            <w:r w:rsidR="00C01C82">
              <w:rPr>
                <w:rStyle w:val="a6"/>
                <w:b/>
                <w:color w:val="000000" w:themeColor="text1"/>
                <w:sz w:val="24"/>
                <w:szCs w:val="24"/>
              </w:rPr>
              <w:t>;</w:t>
            </w:r>
          </w:p>
          <w:p w:rsidR="00CF11E7" w:rsidRPr="00704A14" w:rsidRDefault="00C01C82" w:rsidP="00704A14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 xml:space="preserve">настройка </w:t>
            </w:r>
            <w:proofErr w:type="spellStart"/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спекер-процессора</w:t>
            </w:r>
            <w:proofErr w:type="spellEnd"/>
            <w:r w:rsidRPr="00C01C82">
              <w:rPr>
                <w:rStyle w:val="a6"/>
                <w:b/>
                <w:color w:val="000000" w:themeColor="text1"/>
                <w:sz w:val="24"/>
                <w:szCs w:val="24"/>
              </w:rPr>
              <w:t>;</w:t>
            </w:r>
          </w:p>
          <w:p w:rsidR="000B326B" w:rsidRDefault="000B326B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b/>
                <w:color w:val="000000" w:themeColor="text1"/>
                <w:sz w:val="24"/>
                <w:szCs w:val="24"/>
              </w:rPr>
              <w:t>уборка рабочих мест;</w:t>
            </w:r>
          </w:p>
          <w:p w:rsidR="00426EF8" w:rsidRPr="00C01C82" w:rsidRDefault="000B326B" w:rsidP="00C01C82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9"/>
              <w:jc w:val="both"/>
              <w:textAlignment w:val="top"/>
              <w:rPr>
                <w:rStyle w:val="a6"/>
                <w:b/>
                <w:color w:val="000000" w:themeColor="text1"/>
                <w:sz w:val="24"/>
                <w:szCs w:val="24"/>
              </w:rPr>
            </w:pPr>
            <w:r w:rsidRPr="00C01C82">
              <w:rPr>
                <w:rStyle w:val="a6"/>
                <w:b/>
                <w:color w:val="000000" w:themeColor="text1"/>
                <w:sz w:val="24"/>
                <w:szCs w:val="24"/>
              </w:rPr>
              <w:t>вынос и утилизация транспортировочной упаковки.</w:t>
            </w:r>
          </w:p>
        </w:tc>
        <w:tc>
          <w:tcPr>
            <w:tcW w:w="1729" w:type="dxa"/>
            <w:shd w:val="clear" w:color="auto" w:fill="FFFFFF" w:themeFill="background1"/>
          </w:tcPr>
          <w:p w:rsidR="00426EF8" w:rsidRPr="00C36285" w:rsidRDefault="00426EF8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26EF8" w:rsidRDefault="00C917D4" w:rsidP="000D244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276 371</w:t>
            </w:r>
            <w:r w:rsidR="00AD7753">
              <w:rPr>
                <w:sz w:val="24"/>
              </w:rPr>
              <w:t>,00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:rsidR="00426EF8" w:rsidRDefault="00426EF8" w:rsidP="00492B1B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426EF8" w:rsidRDefault="00D217D4" w:rsidP="00426EF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 w:rsidR="00426EF8">
              <w:rPr>
                <w:sz w:val="24"/>
              </w:rPr>
              <w:t xml:space="preserve"> комплект</w:t>
            </w:r>
          </w:p>
        </w:tc>
        <w:tc>
          <w:tcPr>
            <w:tcW w:w="1702" w:type="dxa"/>
            <w:shd w:val="clear" w:color="auto" w:fill="FFFFFF" w:themeFill="background1"/>
          </w:tcPr>
          <w:p w:rsidR="00426EF8" w:rsidRDefault="00426EF8" w:rsidP="00492B1B">
            <w:pPr>
              <w:pStyle w:val="TableParagraph"/>
              <w:spacing w:before="6"/>
              <w:jc w:val="left"/>
              <w:rPr>
                <w:sz w:val="34"/>
              </w:rPr>
            </w:pPr>
          </w:p>
          <w:p w:rsidR="00426EF8" w:rsidRPr="00C05501" w:rsidRDefault="00C917D4" w:rsidP="00AD7753">
            <w:pPr>
              <w:pStyle w:val="TableParagraph"/>
              <w:spacing w:before="1"/>
              <w:ind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276371</w:t>
            </w:r>
          </w:p>
        </w:tc>
      </w:tr>
      <w:tr w:rsidR="007B693F" w:rsidRPr="00E405C5" w:rsidTr="00C94860">
        <w:trPr>
          <w:trHeight w:val="679"/>
        </w:trPr>
        <w:tc>
          <w:tcPr>
            <w:tcW w:w="8222" w:type="dxa"/>
            <w:gridSpan w:val="4"/>
            <w:shd w:val="clear" w:color="auto" w:fill="FFFFFF" w:themeFill="background1"/>
          </w:tcPr>
          <w:p w:rsidR="007B693F" w:rsidRDefault="00285022" w:rsidP="00492B1B">
            <w:pPr>
              <w:pStyle w:val="TableParagraph"/>
              <w:spacing w:before="2"/>
              <w:jc w:val="left"/>
              <w:rPr>
                <w:sz w:val="34"/>
              </w:rPr>
            </w:pPr>
            <w:r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lastRenderedPageBreak/>
              <w:t xml:space="preserve"> </w:t>
            </w:r>
            <w:r w:rsidR="007B693F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1702" w:type="dxa"/>
            <w:shd w:val="clear" w:color="auto" w:fill="FFFFFF" w:themeFill="background1"/>
          </w:tcPr>
          <w:p w:rsidR="007B693F" w:rsidRPr="00B23578" w:rsidRDefault="006E1C81" w:rsidP="00C4342F">
            <w:pPr>
              <w:pStyle w:val="TableParagraph"/>
              <w:spacing w:before="6"/>
              <w:ind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599 910</w:t>
            </w:r>
            <w:r w:rsidR="00E82FA4">
              <w:rPr>
                <w:b/>
                <w:sz w:val="24"/>
                <w:szCs w:val="24"/>
              </w:rPr>
              <w:t>,00</w:t>
            </w:r>
          </w:p>
        </w:tc>
      </w:tr>
      <w:tr w:rsidR="008346C9" w:rsidTr="00542BF0">
        <w:trPr>
          <w:trHeight w:val="529"/>
        </w:trPr>
        <w:tc>
          <w:tcPr>
            <w:tcW w:w="7399" w:type="dxa"/>
            <w:gridSpan w:val="3"/>
            <w:vAlign w:val="center"/>
          </w:tcPr>
          <w:p w:rsidR="008346C9" w:rsidRDefault="00953883" w:rsidP="00C4342F">
            <w:pPr>
              <w:pStyle w:val="TableParagraph"/>
              <w:spacing w:line="260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ВСЕГО</w:t>
            </w:r>
            <w:r w:rsidR="00AD7753">
              <w:rPr>
                <w:b/>
                <w:bCs/>
                <w:color w:val="000000" w:themeColor="text1"/>
                <w:kern w:val="36"/>
                <w:sz w:val="24"/>
                <w:szCs w:val="24"/>
                <w:lang w:bidi="ar-SA"/>
              </w:rPr>
              <w:t>:</w:t>
            </w:r>
          </w:p>
        </w:tc>
        <w:tc>
          <w:tcPr>
            <w:tcW w:w="2525" w:type="dxa"/>
            <w:gridSpan w:val="2"/>
            <w:vAlign w:val="center"/>
          </w:tcPr>
          <w:p w:rsidR="008346C9" w:rsidRDefault="00C94860" w:rsidP="00AD7753">
            <w:pPr>
              <w:pStyle w:val="TableParagraph"/>
              <w:spacing w:line="260" w:lineRule="exact"/>
              <w:ind w:lef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599 910</w:t>
            </w:r>
            <w:r w:rsidR="00AD7753">
              <w:rPr>
                <w:b/>
                <w:sz w:val="24"/>
              </w:rPr>
              <w:t>,00</w:t>
            </w:r>
            <w:r w:rsidR="008346C9">
              <w:rPr>
                <w:b/>
                <w:sz w:val="24"/>
              </w:rPr>
              <w:t xml:space="preserve"> руб.</w:t>
            </w:r>
          </w:p>
        </w:tc>
      </w:tr>
    </w:tbl>
    <w:p w:rsidR="001B1603" w:rsidRDefault="001B1603" w:rsidP="001B1603">
      <w:pPr>
        <w:pStyle w:val="a4"/>
        <w:spacing w:line="260" w:lineRule="exact"/>
        <w:ind w:left="709" w:right="95" w:firstLine="0"/>
        <w:rPr>
          <w:sz w:val="28"/>
          <w:szCs w:val="28"/>
        </w:rPr>
      </w:pPr>
    </w:p>
    <w:p w:rsidR="001B1603" w:rsidRPr="001B1603" w:rsidRDefault="001B1603" w:rsidP="001B1603">
      <w:pPr>
        <w:pStyle w:val="a4"/>
        <w:numPr>
          <w:ilvl w:val="0"/>
          <w:numId w:val="8"/>
        </w:numPr>
        <w:spacing w:line="260" w:lineRule="exact"/>
        <w:ind w:left="142" w:right="95" w:firstLine="567"/>
        <w:rPr>
          <w:sz w:val="24"/>
          <w:szCs w:val="24"/>
        </w:rPr>
      </w:pPr>
      <w:r w:rsidRPr="001B1603">
        <w:rPr>
          <w:sz w:val="24"/>
          <w:szCs w:val="24"/>
        </w:rPr>
        <w:t>Срок поставки оборудования</w:t>
      </w:r>
      <w:r>
        <w:rPr>
          <w:sz w:val="24"/>
          <w:szCs w:val="24"/>
        </w:rPr>
        <w:t>:</w:t>
      </w:r>
      <w:r w:rsidRPr="001B160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30 рабочих дней</w:t>
      </w:r>
      <w:r w:rsidRPr="001B1603">
        <w:rPr>
          <w:sz w:val="24"/>
          <w:szCs w:val="24"/>
        </w:rPr>
        <w:t xml:space="preserve">, </w:t>
      </w:r>
      <w:proofErr w:type="gramStart"/>
      <w:r w:rsidRPr="001B1603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подписания</w:t>
      </w:r>
      <w:proofErr w:type="gramEnd"/>
      <w:r>
        <w:rPr>
          <w:sz w:val="24"/>
          <w:szCs w:val="24"/>
        </w:rPr>
        <w:t xml:space="preserve"> договора.</w:t>
      </w:r>
    </w:p>
    <w:p w:rsidR="001B1603" w:rsidRDefault="001B1603" w:rsidP="001B1603">
      <w:pPr>
        <w:pStyle w:val="a4"/>
        <w:numPr>
          <w:ilvl w:val="0"/>
          <w:numId w:val="8"/>
        </w:numPr>
        <w:spacing w:line="260" w:lineRule="exact"/>
        <w:ind w:left="142" w:right="95" w:firstLine="567"/>
        <w:rPr>
          <w:sz w:val="24"/>
          <w:szCs w:val="24"/>
        </w:rPr>
      </w:pPr>
      <w:r w:rsidRPr="001B1603">
        <w:rPr>
          <w:sz w:val="24"/>
          <w:szCs w:val="24"/>
        </w:rPr>
        <w:t xml:space="preserve">Срок выполнения работ: в течение 20 рабочих дней, </w:t>
      </w:r>
      <w:proofErr w:type="gramStart"/>
      <w:r w:rsidRPr="001B1603">
        <w:rPr>
          <w:sz w:val="24"/>
          <w:szCs w:val="24"/>
        </w:rPr>
        <w:t>с даты поставки</w:t>
      </w:r>
      <w:proofErr w:type="gramEnd"/>
      <w:r w:rsidRPr="001B1603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>.</w:t>
      </w:r>
    </w:p>
    <w:p w:rsidR="001B1603" w:rsidRPr="001B1603" w:rsidRDefault="001B1603" w:rsidP="001B1603">
      <w:pPr>
        <w:pStyle w:val="a4"/>
        <w:numPr>
          <w:ilvl w:val="0"/>
          <w:numId w:val="8"/>
        </w:numPr>
        <w:spacing w:line="260" w:lineRule="exact"/>
        <w:ind w:left="142" w:right="95" w:firstLine="567"/>
        <w:rPr>
          <w:sz w:val="24"/>
          <w:szCs w:val="24"/>
        </w:rPr>
      </w:pPr>
      <w:r w:rsidRPr="001B1603">
        <w:rPr>
          <w:sz w:val="24"/>
          <w:szCs w:val="24"/>
        </w:rPr>
        <w:t xml:space="preserve"> Гарантия на оборудование: в соответствии с гарантийными обязательствами завода изготовителя.</w:t>
      </w:r>
    </w:p>
    <w:p w:rsidR="001B1603" w:rsidRPr="001B1603" w:rsidRDefault="001B1603" w:rsidP="001B1603">
      <w:pPr>
        <w:pStyle w:val="a4"/>
        <w:numPr>
          <w:ilvl w:val="0"/>
          <w:numId w:val="8"/>
        </w:numPr>
        <w:spacing w:line="260" w:lineRule="exact"/>
        <w:ind w:left="142" w:right="95" w:firstLine="567"/>
        <w:rPr>
          <w:sz w:val="24"/>
          <w:szCs w:val="24"/>
        </w:rPr>
      </w:pPr>
      <w:r w:rsidRPr="001B1603">
        <w:rPr>
          <w:sz w:val="24"/>
          <w:szCs w:val="24"/>
        </w:rPr>
        <w:t xml:space="preserve">Гарантия на работы: </w:t>
      </w:r>
      <w:r>
        <w:rPr>
          <w:sz w:val="24"/>
          <w:szCs w:val="24"/>
        </w:rPr>
        <w:t>12</w:t>
      </w:r>
      <w:r w:rsidRPr="001B1603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1B1603">
        <w:rPr>
          <w:sz w:val="24"/>
          <w:szCs w:val="24"/>
        </w:rPr>
        <w:t xml:space="preserve"> </w:t>
      </w:r>
      <w:proofErr w:type="gramStart"/>
      <w:r w:rsidRPr="001B1603">
        <w:rPr>
          <w:sz w:val="24"/>
          <w:szCs w:val="24"/>
        </w:rPr>
        <w:t>с даты подписания</w:t>
      </w:r>
      <w:proofErr w:type="gramEnd"/>
      <w:r w:rsidRPr="001B1603">
        <w:rPr>
          <w:sz w:val="24"/>
          <w:szCs w:val="24"/>
        </w:rPr>
        <w:t xml:space="preserve"> акта выполненных работ, при условии соблюдения Заказчиком правил эксплуатации и техники</w:t>
      </w:r>
      <w:r w:rsidRPr="001B1603">
        <w:rPr>
          <w:spacing w:val="-1"/>
          <w:sz w:val="24"/>
          <w:szCs w:val="24"/>
        </w:rPr>
        <w:t xml:space="preserve"> </w:t>
      </w:r>
      <w:r w:rsidRPr="001B1603">
        <w:rPr>
          <w:sz w:val="24"/>
          <w:szCs w:val="24"/>
        </w:rPr>
        <w:t>безопасности.</w:t>
      </w:r>
    </w:p>
    <w:p w:rsidR="004C76DD" w:rsidRPr="001B1603" w:rsidRDefault="004C76DD">
      <w:pPr>
        <w:pStyle w:val="a3"/>
        <w:tabs>
          <w:tab w:val="left" w:pos="7723"/>
        </w:tabs>
        <w:ind w:left="6067" w:right="612" w:hanging="5665"/>
      </w:pPr>
    </w:p>
    <w:sectPr w:rsidR="004C76DD" w:rsidRPr="001B1603" w:rsidSect="00C83F9C">
      <w:pgSz w:w="11900" w:h="16850"/>
      <w:pgMar w:top="709" w:right="440" w:bottom="851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0B8"/>
    <w:multiLevelType w:val="hybridMultilevel"/>
    <w:tmpl w:val="164A77EE"/>
    <w:lvl w:ilvl="0" w:tplc="A67A190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1A82"/>
    <w:multiLevelType w:val="multilevel"/>
    <w:tmpl w:val="2A98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2AF6"/>
    <w:multiLevelType w:val="multilevel"/>
    <w:tmpl w:val="953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3E0"/>
    <w:multiLevelType w:val="multilevel"/>
    <w:tmpl w:val="4D4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14C50"/>
    <w:multiLevelType w:val="multilevel"/>
    <w:tmpl w:val="B9D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E45A6"/>
    <w:multiLevelType w:val="hybridMultilevel"/>
    <w:tmpl w:val="AEC65868"/>
    <w:lvl w:ilvl="0" w:tplc="262AA1DE">
      <w:start w:val="1"/>
      <w:numFmt w:val="decimal"/>
      <w:lvlText w:val="%1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0300FA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2" w:tplc="96B4ED46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3" w:tplc="48C403AE">
      <w:numFmt w:val="bullet"/>
      <w:lvlText w:val="•"/>
      <w:lvlJc w:val="left"/>
      <w:pPr>
        <w:ind w:left="4083" w:hanging="360"/>
      </w:pPr>
      <w:rPr>
        <w:rFonts w:hint="default"/>
        <w:lang w:val="ru-RU" w:eastAsia="ru-RU" w:bidi="ru-RU"/>
      </w:rPr>
    </w:lvl>
    <w:lvl w:ilvl="4" w:tplc="86DC1404">
      <w:numFmt w:val="bullet"/>
      <w:lvlText w:val="•"/>
      <w:lvlJc w:val="left"/>
      <w:pPr>
        <w:ind w:left="4951" w:hanging="360"/>
      </w:pPr>
      <w:rPr>
        <w:rFonts w:hint="default"/>
        <w:lang w:val="ru-RU" w:eastAsia="ru-RU" w:bidi="ru-RU"/>
      </w:rPr>
    </w:lvl>
    <w:lvl w:ilvl="5" w:tplc="46C0AA7C">
      <w:numFmt w:val="bullet"/>
      <w:lvlText w:val="•"/>
      <w:lvlJc w:val="left"/>
      <w:pPr>
        <w:ind w:left="5819" w:hanging="360"/>
      </w:pPr>
      <w:rPr>
        <w:rFonts w:hint="default"/>
        <w:lang w:val="ru-RU" w:eastAsia="ru-RU" w:bidi="ru-RU"/>
      </w:rPr>
    </w:lvl>
    <w:lvl w:ilvl="6" w:tplc="FD44B406">
      <w:numFmt w:val="bullet"/>
      <w:lvlText w:val="•"/>
      <w:lvlJc w:val="left"/>
      <w:pPr>
        <w:ind w:left="6687" w:hanging="360"/>
      </w:pPr>
      <w:rPr>
        <w:rFonts w:hint="default"/>
        <w:lang w:val="ru-RU" w:eastAsia="ru-RU" w:bidi="ru-RU"/>
      </w:rPr>
    </w:lvl>
    <w:lvl w:ilvl="7" w:tplc="D4A0BC3E">
      <w:numFmt w:val="bullet"/>
      <w:lvlText w:val="•"/>
      <w:lvlJc w:val="left"/>
      <w:pPr>
        <w:ind w:left="7555" w:hanging="360"/>
      </w:pPr>
      <w:rPr>
        <w:rFonts w:hint="default"/>
        <w:lang w:val="ru-RU" w:eastAsia="ru-RU" w:bidi="ru-RU"/>
      </w:rPr>
    </w:lvl>
    <w:lvl w:ilvl="8" w:tplc="4FA019E2">
      <w:numFmt w:val="bullet"/>
      <w:lvlText w:val="•"/>
      <w:lvlJc w:val="left"/>
      <w:pPr>
        <w:ind w:left="8423" w:hanging="360"/>
      </w:pPr>
      <w:rPr>
        <w:rFonts w:hint="default"/>
        <w:lang w:val="ru-RU" w:eastAsia="ru-RU" w:bidi="ru-RU"/>
      </w:rPr>
    </w:lvl>
  </w:abstractNum>
  <w:abstractNum w:abstractNumId="6">
    <w:nsid w:val="589A611B"/>
    <w:multiLevelType w:val="multilevel"/>
    <w:tmpl w:val="0A1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A1846"/>
    <w:multiLevelType w:val="hybridMultilevel"/>
    <w:tmpl w:val="DB62C9C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7F3E32CA"/>
    <w:multiLevelType w:val="hybridMultilevel"/>
    <w:tmpl w:val="775C67B8"/>
    <w:lvl w:ilvl="0" w:tplc="4998A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76DD"/>
    <w:rsid w:val="0001390F"/>
    <w:rsid w:val="00057848"/>
    <w:rsid w:val="00083AB4"/>
    <w:rsid w:val="000B326B"/>
    <w:rsid w:val="000C336F"/>
    <w:rsid w:val="000C3BA6"/>
    <w:rsid w:val="000D244D"/>
    <w:rsid w:val="000E098E"/>
    <w:rsid w:val="000E2C0E"/>
    <w:rsid w:val="0011018B"/>
    <w:rsid w:val="00155F72"/>
    <w:rsid w:val="00172E5D"/>
    <w:rsid w:val="001951C6"/>
    <w:rsid w:val="001B1603"/>
    <w:rsid w:val="001B29CA"/>
    <w:rsid w:val="001E4FCC"/>
    <w:rsid w:val="001F470E"/>
    <w:rsid w:val="00203913"/>
    <w:rsid w:val="00221EA4"/>
    <w:rsid w:val="002268AC"/>
    <w:rsid w:val="00244DA1"/>
    <w:rsid w:val="00246CD1"/>
    <w:rsid w:val="00282EAE"/>
    <w:rsid w:val="00285022"/>
    <w:rsid w:val="00287302"/>
    <w:rsid w:val="002C604C"/>
    <w:rsid w:val="003366E9"/>
    <w:rsid w:val="00341B88"/>
    <w:rsid w:val="003A2CBB"/>
    <w:rsid w:val="003A45FC"/>
    <w:rsid w:val="003B01E8"/>
    <w:rsid w:val="00426EF8"/>
    <w:rsid w:val="004A6BB0"/>
    <w:rsid w:val="004B2D9F"/>
    <w:rsid w:val="004C3105"/>
    <w:rsid w:val="004C76DD"/>
    <w:rsid w:val="004F5C8F"/>
    <w:rsid w:val="00506211"/>
    <w:rsid w:val="00512EB9"/>
    <w:rsid w:val="00542BF0"/>
    <w:rsid w:val="00566634"/>
    <w:rsid w:val="00583BEE"/>
    <w:rsid w:val="0058780C"/>
    <w:rsid w:val="005C1230"/>
    <w:rsid w:val="0060009A"/>
    <w:rsid w:val="00617D7E"/>
    <w:rsid w:val="00636782"/>
    <w:rsid w:val="0066388C"/>
    <w:rsid w:val="00690301"/>
    <w:rsid w:val="006A1923"/>
    <w:rsid w:val="006D54A8"/>
    <w:rsid w:val="006D720B"/>
    <w:rsid w:val="006E1C81"/>
    <w:rsid w:val="00704A14"/>
    <w:rsid w:val="0072325B"/>
    <w:rsid w:val="007B5E9A"/>
    <w:rsid w:val="007B693F"/>
    <w:rsid w:val="008027E9"/>
    <w:rsid w:val="00804FDA"/>
    <w:rsid w:val="0081769D"/>
    <w:rsid w:val="00820130"/>
    <w:rsid w:val="008240F9"/>
    <w:rsid w:val="0083191D"/>
    <w:rsid w:val="008346C9"/>
    <w:rsid w:val="008B0511"/>
    <w:rsid w:val="008B2A59"/>
    <w:rsid w:val="008C38AA"/>
    <w:rsid w:val="00953883"/>
    <w:rsid w:val="0099340F"/>
    <w:rsid w:val="00A034E1"/>
    <w:rsid w:val="00A31580"/>
    <w:rsid w:val="00A725DA"/>
    <w:rsid w:val="00AA47A9"/>
    <w:rsid w:val="00AD7753"/>
    <w:rsid w:val="00B1175E"/>
    <w:rsid w:val="00B21567"/>
    <w:rsid w:val="00B23578"/>
    <w:rsid w:val="00BA3EF6"/>
    <w:rsid w:val="00C01C82"/>
    <w:rsid w:val="00C023C4"/>
    <w:rsid w:val="00C05501"/>
    <w:rsid w:val="00C0782B"/>
    <w:rsid w:val="00C340A8"/>
    <w:rsid w:val="00C36285"/>
    <w:rsid w:val="00C4342F"/>
    <w:rsid w:val="00C61AF2"/>
    <w:rsid w:val="00C83F9C"/>
    <w:rsid w:val="00C917D4"/>
    <w:rsid w:val="00C94860"/>
    <w:rsid w:val="00CF11E7"/>
    <w:rsid w:val="00D12C02"/>
    <w:rsid w:val="00D217D4"/>
    <w:rsid w:val="00D8012E"/>
    <w:rsid w:val="00DE750B"/>
    <w:rsid w:val="00DF6B9C"/>
    <w:rsid w:val="00E32DE6"/>
    <w:rsid w:val="00E36303"/>
    <w:rsid w:val="00E405C5"/>
    <w:rsid w:val="00E437E0"/>
    <w:rsid w:val="00E46F8F"/>
    <w:rsid w:val="00E82FA4"/>
    <w:rsid w:val="00F34736"/>
    <w:rsid w:val="00F5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6D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3628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6D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76DD"/>
    <w:pPr>
      <w:spacing w:before="2"/>
      <w:ind w:left="433" w:right="440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C76DD"/>
    <w:pPr>
      <w:ind w:left="1470" w:right="4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76DD"/>
    <w:pPr>
      <w:jc w:val="right"/>
    </w:pPr>
  </w:style>
  <w:style w:type="paragraph" w:styleId="a5">
    <w:name w:val="Normal (Web)"/>
    <w:basedOn w:val="a"/>
    <w:uiPriority w:val="99"/>
    <w:unhideWhenUsed/>
    <w:rsid w:val="003A45F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3628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F562D6"/>
    <w:rPr>
      <w:b/>
      <w:bCs/>
    </w:rPr>
  </w:style>
  <w:style w:type="character" w:styleId="a7">
    <w:name w:val="Emphasis"/>
    <w:basedOn w:val="a0"/>
    <w:uiPriority w:val="20"/>
    <w:qFormat/>
    <w:rsid w:val="00506211"/>
    <w:rPr>
      <w:i/>
      <w:iCs/>
    </w:rPr>
  </w:style>
  <w:style w:type="paragraph" w:styleId="a8">
    <w:name w:val="Document Map"/>
    <w:basedOn w:val="a"/>
    <w:link w:val="a9"/>
    <w:uiPriority w:val="99"/>
    <w:semiHidden/>
    <w:unhideWhenUsed/>
    <w:rsid w:val="008319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319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pple-converted-space">
    <w:name w:val="apple-converted-space"/>
    <w:basedOn w:val="a0"/>
    <w:rsid w:val="0033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liment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User</cp:lastModifiedBy>
  <cp:revision>3</cp:revision>
  <cp:lastPrinted>2019-05-13T11:27:00Z</cp:lastPrinted>
  <dcterms:created xsi:type="dcterms:W3CDTF">2019-10-16T08:19:00Z</dcterms:created>
  <dcterms:modified xsi:type="dcterms:W3CDTF">2019-10-16T09:17:00Z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2019-01-22T00:00:00Z</vt:filetime>
  </property>
</Properties>
</file>